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951D58">
      <w:pPr>
        <w:tabs>
          <w:tab w:val="right" w:pos="9612"/>
          <w:tab w:val="right" w:pos="13323"/>
        </w:tabs>
        <w:rPr>
          <w:rFonts w:hint="default" w:eastAsia="宋体"/>
          <w:b/>
          <w:color w:val="000000" w:themeColor="text1"/>
          <w:sz w:val="24"/>
          <w:szCs w:val="24"/>
          <w:lang w:val="en-US" w:eastAsia="zh-CN"/>
          <w14:textFill>
            <w14:solidFill>
              <w14:schemeClr w14:val="tx1"/>
            </w14:solidFill>
          </w14:textFill>
        </w:rPr>
      </w:pPr>
      <w:bookmarkStart w:id="0" w:name="Title"/>
      <w:bookmarkEnd w:id="0"/>
      <w:bookmarkStart w:id="1" w:name="DocumentFor"/>
      <w:bookmarkEnd w:id="1"/>
      <w:r>
        <w:rPr>
          <w:b/>
          <w:color w:val="000000" w:themeColor="text1"/>
          <w:sz w:val="24"/>
          <w:szCs w:val="24"/>
          <w14:textFill>
            <w14:solidFill>
              <w14:schemeClr w14:val="tx1"/>
            </w14:solidFill>
          </w14:textFill>
        </w:rPr>
        <w:t>3GPP TSG RAN WG2</w:t>
      </w:r>
      <w:r>
        <w:rPr>
          <w:rFonts w:hint="eastAsia" w:eastAsia="宋体"/>
          <w:b/>
          <w:color w:val="000000" w:themeColor="text1"/>
          <w:sz w:val="24"/>
          <w:szCs w:val="24"/>
          <w:lang w:val="en-US" w:eastAsia="zh-CN"/>
          <w14:textFill>
            <w14:solidFill>
              <w14:schemeClr w14:val="tx1"/>
            </w14:solidFill>
          </w14:textFill>
        </w:rPr>
        <w:t xml:space="preserve"> Meeting </w:t>
      </w:r>
      <w:r>
        <w:rPr>
          <w:b/>
          <w:color w:val="000000" w:themeColor="text1"/>
          <w:sz w:val="24"/>
          <w:szCs w:val="24"/>
          <w14:textFill>
            <w14:solidFill>
              <w14:schemeClr w14:val="tx1"/>
            </w14:solidFill>
          </w14:textFill>
        </w:rPr>
        <w:t>#12</w:t>
      </w:r>
      <w:r>
        <w:rPr>
          <w:rFonts w:hint="eastAsia" w:eastAsia="宋体"/>
          <w:b/>
          <w:color w:val="000000" w:themeColor="text1"/>
          <w:sz w:val="24"/>
          <w:szCs w:val="24"/>
          <w:lang w:val="en-US" w:eastAsia="zh-CN"/>
          <w14:textFill>
            <w14:solidFill>
              <w14:schemeClr w14:val="tx1"/>
            </w14:solidFill>
          </w14:textFill>
        </w:rPr>
        <w:t>7bis</w:t>
      </w:r>
      <w:r>
        <w:rPr>
          <w:b/>
          <w:color w:val="000000" w:themeColor="text1"/>
          <w:sz w:val="24"/>
          <w:szCs w:val="24"/>
          <w14:textFill>
            <w14:solidFill>
              <w14:schemeClr w14:val="tx1"/>
            </w14:solidFill>
          </w14:textFill>
        </w:rPr>
        <w:tab/>
      </w:r>
      <w:r>
        <w:rPr>
          <w:rFonts w:hint="eastAsia"/>
          <w:b/>
          <w:color w:val="000000" w:themeColor="text1"/>
          <w:sz w:val="24"/>
          <w:szCs w:val="24"/>
          <w14:textFill>
            <w14:solidFill>
              <w14:schemeClr w14:val="tx1"/>
            </w14:solidFill>
          </w14:textFill>
        </w:rPr>
        <w:t>R2-</w:t>
      </w:r>
      <w:r>
        <w:rPr>
          <w:rFonts w:hint="eastAsia" w:eastAsia="宋体"/>
          <w:b/>
          <w:color w:val="000000" w:themeColor="text1"/>
          <w:sz w:val="24"/>
          <w:szCs w:val="24"/>
          <w:lang w:val="en-US" w:eastAsia="zh-CN"/>
          <w14:textFill>
            <w14:solidFill>
              <w14:schemeClr w14:val="tx1"/>
            </w14:solidFill>
          </w14:textFill>
        </w:rPr>
        <w:t>2408069</w:t>
      </w:r>
    </w:p>
    <w:p w14:paraId="133F6543">
      <w:pPr>
        <w:pStyle w:val="56"/>
        <w:jc w:val="left"/>
        <w:rPr>
          <w:rFonts w:hint="eastAsia" w:cs="Arial"/>
          <w:sz w:val="24"/>
          <w:szCs w:val="24"/>
        </w:rPr>
      </w:pPr>
      <w:r>
        <w:rPr>
          <w:rFonts w:hint="eastAsia" w:eastAsia="宋体" w:cs="Arial"/>
          <w:sz w:val="24"/>
          <w:szCs w:val="24"/>
          <w:lang w:val="en-US" w:eastAsia="zh-CN"/>
        </w:rPr>
        <w:t>Hefei</w:t>
      </w:r>
      <w:r>
        <w:rPr>
          <w:rFonts w:hint="eastAsia" w:cs="Arial"/>
          <w:sz w:val="24"/>
          <w:szCs w:val="24"/>
        </w:rPr>
        <w:t>,</w:t>
      </w:r>
      <w:r>
        <w:rPr>
          <w:rFonts w:hint="eastAsia" w:eastAsia="宋体" w:cs="Arial"/>
          <w:sz w:val="24"/>
          <w:szCs w:val="24"/>
          <w:lang w:val="en-US" w:eastAsia="zh-CN"/>
        </w:rPr>
        <w:t xml:space="preserve"> Anhui Province,</w:t>
      </w:r>
      <w:r>
        <w:rPr>
          <w:rFonts w:hint="eastAsia" w:cs="Arial"/>
          <w:sz w:val="24"/>
          <w:szCs w:val="24"/>
        </w:rPr>
        <w:t xml:space="preserve"> </w:t>
      </w:r>
      <w:r>
        <w:rPr>
          <w:rFonts w:hint="eastAsia" w:eastAsia="宋体" w:cs="Arial"/>
          <w:sz w:val="24"/>
          <w:szCs w:val="24"/>
          <w:lang w:val="en-US" w:eastAsia="zh-CN"/>
        </w:rPr>
        <w:t>China</w:t>
      </w:r>
      <w:r>
        <w:rPr>
          <w:rFonts w:hint="eastAsia" w:cs="Arial"/>
          <w:sz w:val="24"/>
          <w:szCs w:val="24"/>
        </w:rPr>
        <w:t xml:space="preserve">, </w:t>
      </w:r>
      <w:r>
        <w:rPr>
          <w:rFonts w:hint="eastAsia" w:eastAsia="宋体" w:cs="Arial"/>
          <w:sz w:val="24"/>
          <w:szCs w:val="24"/>
          <w:lang w:val="en-US" w:eastAsia="zh-CN"/>
        </w:rPr>
        <w:t>Oct</w:t>
      </w:r>
      <w:r>
        <w:rPr>
          <w:rFonts w:hint="eastAsia" w:cs="Arial"/>
          <w:sz w:val="24"/>
          <w:szCs w:val="24"/>
        </w:rPr>
        <w:t xml:space="preserve"> 1</w:t>
      </w:r>
      <w:r>
        <w:rPr>
          <w:rFonts w:hint="eastAsia" w:eastAsia="宋体" w:cs="Arial"/>
          <w:sz w:val="24"/>
          <w:szCs w:val="24"/>
          <w:lang w:val="en-US" w:eastAsia="zh-CN"/>
        </w:rPr>
        <w:t>4</w:t>
      </w:r>
      <w:r>
        <w:rPr>
          <w:rFonts w:hint="eastAsia" w:cs="Arial"/>
          <w:sz w:val="24"/>
          <w:szCs w:val="24"/>
          <w:vertAlign w:val="superscript"/>
        </w:rPr>
        <w:t>th</w:t>
      </w:r>
      <w:r>
        <w:rPr>
          <w:rFonts w:hint="eastAsia" w:cs="Arial"/>
          <w:sz w:val="24"/>
          <w:szCs w:val="24"/>
        </w:rPr>
        <w:t xml:space="preserve"> – </w:t>
      </w:r>
      <w:r>
        <w:rPr>
          <w:rFonts w:hint="eastAsia" w:eastAsia="宋体" w:cs="Arial"/>
          <w:sz w:val="24"/>
          <w:szCs w:val="24"/>
          <w:lang w:val="en-US" w:eastAsia="zh-CN"/>
        </w:rPr>
        <w:t>18</w:t>
      </w:r>
      <w:r>
        <w:rPr>
          <w:rFonts w:hint="eastAsia" w:eastAsia="宋体" w:cs="Arial"/>
          <w:sz w:val="24"/>
          <w:szCs w:val="24"/>
          <w:vertAlign w:val="superscript"/>
          <w:lang w:val="en-US" w:eastAsia="zh-CN"/>
        </w:rPr>
        <w:t>th</w:t>
      </w:r>
      <w:r>
        <w:rPr>
          <w:rFonts w:hint="eastAsia" w:cs="Arial"/>
          <w:sz w:val="24"/>
          <w:szCs w:val="24"/>
        </w:rPr>
        <w:t>, 2024</w:t>
      </w:r>
    </w:p>
    <w:p w14:paraId="51F916D2">
      <w:pPr>
        <w:pStyle w:val="56"/>
        <w:jc w:val="left"/>
        <w:rPr>
          <w:rFonts w:hint="eastAsia" w:eastAsia="宋体" w:cs="Arial"/>
          <w:color w:val="000000" w:themeColor="text1"/>
          <w:sz w:val="24"/>
          <w:szCs w:val="24"/>
          <w:lang w:eastAsia="zh-CN"/>
          <w14:textFill>
            <w14:solidFill>
              <w14:schemeClr w14:val="tx1"/>
            </w14:solidFill>
          </w14:textFill>
        </w:rPr>
      </w:pPr>
      <w:r>
        <w:rPr>
          <w:rFonts w:cs="Arial"/>
          <w:color w:val="000000" w:themeColor="text1"/>
          <w:sz w:val="24"/>
          <w:szCs w:val="24"/>
          <w14:textFill>
            <w14:solidFill>
              <w14:schemeClr w14:val="tx1"/>
            </w14:solidFill>
          </w14:textFill>
        </w:rPr>
        <w:t>Agenda Item:</w:t>
      </w:r>
      <w:r>
        <w:rPr>
          <w:rFonts w:cs="Arial"/>
          <w:color w:val="000000" w:themeColor="text1"/>
          <w:sz w:val="24"/>
          <w:szCs w:val="24"/>
          <w14:textFill>
            <w14:solidFill>
              <w14:schemeClr w14:val="tx1"/>
            </w14:solidFill>
          </w14:textFill>
        </w:rPr>
        <w:tab/>
      </w:r>
      <w:r>
        <w:rPr>
          <w:rFonts w:hint="eastAsia" w:eastAsia="宋体" w:cs="Arial"/>
          <w:color w:val="000000" w:themeColor="text1"/>
          <w:sz w:val="24"/>
          <w:szCs w:val="24"/>
          <w14:textFill>
            <w14:solidFill>
              <w14:schemeClr w14:val="tx1"/>
            </w14:solidFill>
          </w14:textFill>
        </w:rPr>
        <w:t>8.2.</w:t>
      </w:r>
      <w:r>
        <w:rPr>
          <w:rFonts w:hint="eastAsia" w:eastAsia="宋体" w:cs="Arial"/>
          <w:color w:val="000000" w:themeColor="text1"/>
          <w:sz w:val="24"/>
          <w:szCs w:val="24"/>
          <w:lang w:val="en-US" w:eastAsia="zh-CN"/>
          <w14:textFill>
            <w14:solidFill>
              <w14:schemeClr w14:val="tx1"/>
            </w14:solidFill>
          </w14:textFill>
        </w:rPr>
        <w:t>5</w:t>
      </w:r>
    </w:p>
    <w:p w14:paraId="3E2CF27C">
      <w:pPr>
        <w:pStyle w:val="56"/>
        <w:jc w:val="left"/>
        <w:rPr>
          <w:rFonts w:cs="Arial"/>
          <w:color w:val="000000" w:themeColor="text1"/>
          <w:sz w:val="24"/>
          <w:szCs w:val="24"/>
          <w14:textFill>
            <w14:solidFill>
              <w14:schemeClr w14:val="tx1"/>
            </w14:solidFill>
          </w14:textFill>
        </w:rPr>
      </w:pPr>
      <w:r>
        <w:rPr>
          <w:rFonts w:cs="Arial"/>
          <w:color w:val="000000" w:themeColor="text1"/>
          <w:sz w:val="24"/>
          <w:szCs w:val="24"/>
          <w14:textFill>
            <w14:solidFill>
              <w14:schemeClr w14:val="tx1"/>
            </w14:solidFill>
          </w14:textFill>
        </w:rPr>
        <w:t>Source:</w:t>
      </w:r>
      <w:r>
        <w:rPr>
          <w:rFonts w:cs="Arial"/>
          <w:color w:val="000000" w:themeColor="text1"/>
          <w:sz w:val="24"/>
          <w:szCs w:val="24"/>
          <w14:textFill>
            <w14:solidFill>
              <w14:schemeClr w14:val="tx1"/>
            </w14:solidFill>
          </w14:textFill>
        </w:rPr>
        <w:tab/>
      </w:r>
      <w:r>
        <w:rPr>
          <w:rFonts w:eastAsia="宋体" w:cs="Arial"/>
          <w:color w:val="000000" w:themeColor="text1"/>
          <w:sz w:val="24"/>
          <w:szCs w:val="24"/>
          <w14:textFill>
            <w14:solidFill>
              <w14:schemeClr w14:val="tx1"/>
            </w14:solidFill>
          </w14:textFill>
        </w:rPr>
        <w:t>CMCC</w:t>
      </w:r>
      <w:r>
        <w:rPr>
          <w:rFonts w:eastAsia="宋体" w:cs="Arial"/>
          <w:color w:val="000000" w:themeColor="text1"/>
          <w:sz w:val="24"/>
          <w:szCs w:val="24"/>
          <w14:textFill>
            <w14:solidFill>
              <w14:schemeClr w14:val="tx1"/>
            </w14:solidFill>
          </w14:textFill>
        </w:rPr>
        <w:tab/>
      </w:r>
    </w:p>
    <w:p w14:paraId="257DB0DC">
      <w:pPr>
        <w:pStyle w:val="56"/>
        <w:jc w:val="left"/>
        <w:rPr>
          <w:rFonts w:hint="default" w:eastAsia="宋体" w:cs="Arial"/>
          <w:color w:val="000000" w:themeColor="text1"/>
          <w:sz w:val="24"/>
          <w:szCs w:val="24"/>
          <w:lang w:val="en-US" w:eastAsia="zh-CN"/>
          <w14:textFill>
            <w14:solidFill>
              <w14:schemeClr w14:val="tx1"/>
            </w14:solidFill>
          </w14:textFill>
        </w:rPr>
      </w:pPr>
      <w:r>
        <w:rPr>
          <w:rFonts w:cs="Arial"/>
          <w:color w:val="000000" w:themeColor="text1"/>
          <w:sz w:val="24"/>
          <w:szCs w:val="24"/>
          <w14:textFill>
            <w14:solidFill>
              <w14:schemeClr w14:val="tx1"/>
            </w14:solidFill>
          </w14:textFill>
        </w:rPr>
        <w:t>Title:</w:t>
      </w:r>
      <w:r>
        <w:rPr>
          <w:rFonts w:cs="Arial"/>
          <w:color w:val="000000" w:themeColor="text1"/>
          <w:sz w:val="24"/>
          <w:szCs w:val="24"/>
          <w14:textFill>
            <w14:solidFill>
              <w14:schemeClr w14:val="tx1"/>
            </w14:solidFill>
          </w14:textFill>
        </w:rPr>
        <w:tab/>
      </w:r>
      <w:r>
        <w:rPr>
          <w:rFonts w:hint="eastAsia" w:eastAsia="宋体" w:cs="Arial"/>
          <w:color w:val="000000" w:themeColor="text1"/>
          <w:sz w:val="24"/>
          <w:szCs w:val="24"/>
          <w:lang w:val="en-US" w:eastAsia="zh-CN"/>
          <w14:textFill>
            <w14:solidFill>
              <w14:schemeClr w14:val="tx1"/>
            </w14:solidFill>
          </w14:textFill>
        </w:rPr>
        <w:t>Discussions on topology 2 for A-IoT</w:t>
      </w:r>
    </w:p>
    <w:p w14:paraId="1FD8C9E7">
      <w:pPr>
        <w:pStyle w:val="56"/>
        <w:jc w:val="left"/>
        <w:rPr>
          <w:rFonts w:cs="Arial" w:eastAsiaTheme="minorEastAsia"/>
          <w:color w:val="000000" w:themeColor="text1"/>
          <w:sz w:val="24"/>
          <w:szCs w:val="24"/>
          <w14:textFill>
            <w14:solidFill>
              <w14:schemeClr w14:val="tx1"/>
            </w14:solidFill>
          </w14:textFill>
        </w:rPr>
      </w:pPr>
      <w:r>
        <w:rPr>
          <w:rFonts w:cs="Arial"/>
          <w:color w:val="000000" w:themeColor="text1"/>
          <w:sz w:val="24"/>
          <w:szCs w:val="24"/>
          <w14:textFill>
            <w14:solidFill>
              <w14:schemeClr w14:val="tx1"/>
            </w14:solidFill>
          </w14:textFill>
        </w:rPr>
        <w:t>Document for:</w:t>
      </w:r>
      <w:r>
        <w:rPr>
          <w:rFonts w:cs="Arial"/>
          <w:color w:val="000000" w:themeColor="text1"/>
          <w:sz w:val="24"/>
          <w:szCs w:val="24"/>
          <w14:textFill>
            <w14:solidFill>
              <w14:schemeClr w14:val="tx1"/>
            </w14:solidFill>
          </w14:textFill>
        </w:rPr>
        <w:tab/>
      </w:r>
      <w:r>
        <w:rPr>
          <w:rFonts w:cs="Arial"/>
          <w:color w:val="000000" w:themeColor="text1"/>
          <w:sz w:val="24"/>
          <w:szCs w:val="24"/>
          <w14:textFill>
            <w14:solidFill>
              <w14:schemeClr w14:val="tx1"/>
            </w14:solidFill>
          </w14:textFill>
        </w:rPr>
        <w:t>Discussion</w:t>
      </w:r>
      <w:r>
        <w:rPr>
          <w:rFonts w:hint="eastAsia" w:cs="Arial" w:eastAsiaTheme="minorEastAsia"/>
          <w:color w:val="000000" w:themeColor="text1"/>
          <w:sz w:val="24"/>
          <w:szCs w:val="24"/>
          <w14:textFill>
            <w14:solidFill>
              <w14:schemeClr w14:val="tx1"/>
            </w14:solidFill>
          </w14:textFill>
        </w:rPr>
        <w:t xml:space="preserve"> </w:t>
      </w:r>
    </w:p>
    <w:p w14:paraId="58EB7AF9">
      <w:pPr>
        <w:pStyle w:val="2"/>
        <w:tabs>
          <w:tab w:val="left" w:pos="3909"/>
        </w:tabs>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Introduction</w:t>
      </w:r>
      <w:r>
        <w:rPr>
          <w:rFonts w:hint="eastAsia" w:eastAsia="宋体" w:cs="Arial"/>
          <w:color w:val="000000" w:themeColor="text1"/>
          <w:sz w:val="32"/>
          <w:szCs w:val="32"/>
          <w14:textFill>
            <w14:solidFill>
              <w14:schemeClr w14:val="tx1"/>
            </w14:solidFill>
          </w14:textFill>
        </w:rPr>
        <w:tab/>
      </w:r>
    </w:p>
    <w:p w14:paraId="258C5352">
      <w:pPr>
        <w:pStyle w:val="54"/>
        <w:ind w:left="0" w:leftChars="0" w:firstLine="0" w:firstLineChars="0"/>
        <w:jc w:val="both"/>
        <w:rPr>
          <w:rFonts w:hint="eastAsia"/>
          <w:lang w:val="en-US" w:eastAsia="zh-CN"/>
        </w:rPr>
      </w:pPr>
      <w:r>
        <w:rPr>
          <w:rFonts w:hint="eastAsia"/>
          <w:lang w:eastAsia="zh-CN"/>
        </w:rPr>
        <w:t>In RAN</w:t>
      </w:r>
      <w:r>
        <w:rPr>
          <w:rFonts w:hint="eastAsia"/>
          <w:lang w:val="en-US" w:eastAsia="zh-CN"/>
        </w:rPr>
        <w:t>2#127</w:t>
      </w:r>
      <w:r>
        <w:rPr>
          <w:rFonts w:hint="eastAsia"/>
          <w:lang w:eastAsia="zh-CN"/>
        </w:rPr>
        <w:t xml:space="preserve"> meeting, </w:t>
      </w:r>
      <w:r>
        <w:rPr>
          <w:rFonts w:hint="eastAsia"/>
          <w:lang w:val="en-US" w:eastAsia="zh-CN"/>
        </w:rPr>
        <w:t>the following agreements are made on Topology 2 for A-IoT:</w:t>
      </w:r>
    </w:p>
    <w:tbl>
      <w:tblPr>
        <w:tblStyle w:val="46"/>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073A3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21F43927">
            <w:pPr>
              <w:pStyle w:val="62"/>
              <w:keepNext w:val="0"/>
              <w:keepLines w:val="0"/>
              <w:pageBreakBefore w:val="0"/>
              <w:widowControl/>
              <w:numPr>
                <w:ilvl w:val="0"/>
                <w:numId w:val="0"/>
              </w:numPr>
              <w:kinsoku/>
              <w:wordWrap/>
              <w:overflowPunct w:val="0"/>
              <w:topLinePunct w:val="0"/>
              <w:autoSpaceDE w:val="0"/>
              <w:autoSpaceDN w:val="0"/>
              <w:bidi w:val="0"/>
              <w:adjustRightInd w:val="0"/>
              <w:snapToGrid w:val="0"/>
              <w:ind w:left="0" w:leftChars="0"/>
              <w:textAlignment w:val="baseline"/>
              <w:rPr>
                <w:rFonts w:hint="eastAsia" w:eastAsia="宋体"/>
                <w:lang w:val="en-US" w:eastAsia="ja-JP"/>
              </w:rPr>
            </w:pPr>
            <w:r>
              <w:rPr>
                <w:rFonts w:hint="eastAsia" w:eastAsia="宋体"/>
                <w:lang w:val="en-US" w:eastAsia="ja-JP"/>
              </w:rPr>
              <w:t>Agreements</w:t>
            </w:r>
          </w:p>
          <w:p w14:paraId="50224CA9">
            <w:pPr>
              <w:pStyle w:val="62"/>
              <w:keepNext w:val="0"/>
              <w:keepLines w:val="0"/>
              <w:pageBreakBefore w:val="0"/>
              <w:widowControl/>
              <w:numPr>
                <w:ilvl w:val="0"/>
                <w:numId w:val="0"/>
              </w:numPr>
              <w:kinsoku/>
              <w:wordWrap/>
              <w:overflowPunct w:val="0"/>
              <w:topLinePunct w:val="0"/>
              <w:autoSpaceDE w:val="0"/>
              <w:autoSpaceDN w:val="0"/>
              <w:bidi w:val="0"/>
              <w:adjustRightInd w:val="0"/>
              <w:snapToGrid w:val="0"/>
              <w:ind w:left="0" w:leftChars="0"/>
              <w:textAlignment w:val="baseline"/>
              <w:rPr>
                <w:rFonts w:hint="eastAsia" w:eastAsia="宋体"/>
                <w:lang w:val="en-US" w:eastAsia="ja-JP"/>
              </w:rPr>
            </w:pPr>
            <w:r>
              <w:rPr>
                <w:rFonts w:hint="eastAsia" w:eastAsia="宋体"/>
                <w:lang w:val="en-US" w:eastAsia="ja-JP"/>
              </w:rPr>
              <w:t>1</w:t>
            </w:r>
            <w:r>
              <w:rPr>
                <w:rFonts w:hint="eastAsia" w:eastAsia="宋体"/>
                <w:lang w:val="en-US" w:eastAsia="zh-CN"/>
              </w:rPr>
              <w:t xml:space="preserve"> </w:t>
            </w:r>
            <w:r>
              <w:rPr>
                <w:rFonts w:hint="eastAsia" w:eastAsia="宋体"/>
                <w:lang w:val="en-US" w:eastAsia="ja-JP"/>
              </w:rPr>
              <w:t>RAN2 is responsible for the interface between intermediate node (i.e. Reader) and RAN for topology 2.</w:t>
            </w:r>
          </w:p>
          <w:p w14:paraId="6403F9F1">
            <w:pPr>
              <w:pStyle w:val="62"/>
              <w:keepNext w:val="0"/>
              <w:keepLines w:val="0"/>
              <w:pageBreakBefore w:val="0"/>
              <w:widowControl/>
              <w:numPr>
                <w:ilvl w:val="0"/>
                <w:numId w:val="0"/>
              </w:numPr>
              <w:kinsoku/>
              <w:wordWrap/>
              <w:overflowPunct w:val="0"/>
              <w:topLinePunct w:val="0"/>
              <w:autoSpaceDE w:val="0"/>
              <w:autoSpaceDN w:val="0"/>
              <w:bidi w:val="0"/>
              <w:adjustRightInd w:val="0"/>
              <w:snapToGrid w:val="0"/>
              <w:ind w:left="0" w:leftChars="0"/>
              <w:textAlignment w:val="baseline"/>
              <w:rPr>
                <w:rFonts w:hint="eastAsia" w:eastAsia="宋体"/>
                <w:lang w:val="en-US" w:eastAsia="ja-JP"/>
              </w:rPr>
            </w:pPr>
            <w:r>
              <w:rPr>
                <w:rFonts w:hint="eastAsia" w:eastAsia="宋体"/>
                <w:lang w:val="en-US" w:eastAsia="ja-JP"/>
              </w:rPr>
              <w:t>2</w:t>
            </w:r>
            <w:r>
              <w:rPr>
                <w:rFonts w:hint="eastAsia" w:eastAsia="宋体"/>
                <w:lang w:val="en-US" w:eastAsia="zh-CN"/>
              </w:rPr>
              <w:t xml:space="preserve"> </w:t>
            </w:r>
            <w:r>
              <w:rPr>
                <w:rFonts w:hint="eastAsia" w:eastAsia="宋体"/>
                <w:lang w:val="en-US" w:eastAsia="ja-JP"/>
              </w:rPr>
              <w:t>A-IoT air interface  in topology 1 between A-IoT device and reader is fully reused in topology 2, i.e. topology is transparent to the A-IoT device and there is no impact on A-IoT device.</w:t>
            </w:r>
          </w:p>
          <w:p w14:paraId="6E633526">
            <w:pPr>
              <w:pStyle w:val="62"/>
              <w:keepNext w:val="0"/>
              <w:keepLines w:val="0"/>
              <w:pageBreakBefore w:val="0"/>
              <w:widowControl/>
              <w:numPr>
                <w:ilvl w:val="0"/>
                <w:numId w:val="0"/>
              </w:numPr>
              <w:kinsoku/>
              <w:wordWrap/>
              <w:overflowPunct w:val="0"/>
              <w:topLinePunct w:val="0"/>
              <w:autoSpaceDE w:val="0"/>
              <w:autoSpaceDN w:val="0"/>
              <w:bidi w:val="0"/>
              <w:adjustRightInd w:val="0"/>
              <w:snapToGrid w:val="0"/>
              <w:ind w:left="0" w:leftChars="0"/>
              <w:textAlignment w:val="baseline"/>
              <w:rPr>
                <w:rFonts w:hint="eastAsia" w:eastAsia="宋体"/>
                <w:lang w:val="en-US" w:eastAsia="ja-JP"/>
              </w:rPr>
            </w:pPr>
            <w:r>
              <w:rPr>
                <w:rFonts w:hint="eastAsia" w:eastAsia="宋体"/>
                <w:lang w:val="en-US" w:eastAsia="ja-JP"/>
              </w:rPr>
              <w:t>3</w:t>
            </w:r>
            <w:r>
              <w:rPr>
                <w:rFonts w:hint="eastAsia" w:eastAsia="宋体"/>
                <w:lang w:val="en-US" w:eastAsia="zh-CN"/>
              </w:rPr>
              <w:t xml:space="preserve"> </w:t>
            </w:r>
            <w:r>
              <w:rPr>
                <w:rFonts w:hint="eastAsia" w:eastAsia="宋体"/>
                <w:lang w:val="en-US" w:eastAsia="ja-JP"/>
              </w:rPr>
              <w:t xml:space="preserve">RAN2 assumes that intermediate UE authorization is performed by upper layers.  RAN2 impact can be studied after further SA/RAN3 progress.  </w:t>
            </w:r>
          </w:p>
          <w:p w14:paraId="54A0DEE6">
            <w:pPr>
              <w:pStyle w:val="62"/>
              <w:keepNext w:val="0"/>
              <w:keepLines w:val="0"/>
              <w:pageBreakBefore w:val="0"/>
              <w:widowControl/>
              <w:numPr>
                <w:ilvl w:val="0"/>
                <w:numId w:val="0"/>
              </w:numPr>
              <w:kinsoku/>
              <w:wordWrap/>
              <w:overflowPunct w:val="0"/>
              <w:topLinePunct w:val="0"/>
              <w:autoSpaceDE w:val="0"/>
              <w:autoSpaceDN w:val="0"/>
              <w:bidi w:val="0"/>
              <w:adjustRightInd w:val="0"/>
              <w:snapToGrid w:val="0"/>
              <w:ind w:left="0" w:leftChars="0"/>
              <w:textAlignment w:val="baseline"/>
              <w:rPr>
                <w:rFonts w:hint="eastAsia" w:eastAsia="宋体"/>
                <w:lang w:val="en-US" w:eastAsia="ja-JP"/>
              </w:rPr>
            </w:pPr>
            <w:r>
              <w:rPr>
                <w:rFonts w:hint="eastAsia" w:eastAsia="宋体"/>
                <w:lang w:val="en-US" w:eastAsia="ja-JP"/>
              </w:rPr>
              <w:t>4</w:t>
            </w:r>
            <w:r>
              <w:rPr>
                <w:rFonts w:hint="eastAsia" w:eastAsia="宋体"/>
                <w:lang w:val="en-US" w:eastAsia="zh-CN"/>
              </w:rPr>
              <w:t xml:space="preserve"> </w:t>
            </w:r>
            <w:r>
              <w:rPr>
                <w:rFonts w:hint="eastAsia" w:eastAsia="宋体"/>
                <w:lang w:val="en-US" w:eastAsia="ja-JP"/>
              </w:rPr>
              <w:t>RAN2 will study the impacts to RAN2 based on the SA2 identified architecture options (i.e. no new AS layer architecture options will be studied)</w:t>
            </w:r>
          </w:p>
          <w:p w14:paraId="2691FCA9">
            <w:pPr>
              <w:pStyle w:val="62"/>
              <w:keepNext w:val="0"/>
              <w:keepLines w:val="0"/>
              <w:pageBreakBefore w:val="0"/>
              <w:widowControl/>
              <w:numPr>
                <w:ilvl w:val="0"/>
                <w:numId w:val="0"/>
              </w:numPr>
              <w:kinsoku/>
              <w:wordWrap/>
              <w:overflowPunct w:val="0"/>
              <w:topLinePunct w:val="0"/>
              <w:autoSpaceDE w:val="0"/>
              <w:autoSpaceDN w:val="0"/>
              <w:bidi w:val="0"/>
              <w:adjustRightInd w:val="0"/>
              <w:snapToGrid w:val="0"/>
              <w:ind w:left="0" w:leftChars="0"/>
              <w:textAlignment w:val="baseline"/>
              <w:rPr>
                <w:rFonts w:hint="eastAsia" w:eastAsia="宋体"/>
                <w:lang w:val="en-US" w:eastAsia="ja-JP"/>
              </w:rPr>
            </w:pPr>
            <w:r>
              <w:rPr>
                <w:rFonts w:hint="eastAsia" w:eastAsia="宋体"/>
                <w:lang w:val="en-US" w:eastAsia="ja-JP"/>
              </w:rPr>
              <w:t>5</w:t>
            </w:r>
            <w:r>
              <w:rPr>
                <w:rFonts w:hint="eastAsia" w:eastAsia="宋体"/>
                <w:lang w:val="en-US" w:eastAsia="zh-CN"/>
              </w:rPr>
              <w:t xml:space="preserve"> </w:t>
            </w:r>
            <w:r>
              <w:rPr>
                <w:rFonts w:hint="eastAsia" w:eastAsia="宋体"/>
                <w:lang w:val="en-US" w:eastAsia="ja-JP"/>
              </w:rPr>
              <w:t xml:space="preserve">NW is in control of resources to be used by AIoT air interface.    </w:t>
            </w:r>
          </w:p>
          <w:p w14:paraId="22FE9EBF">
            <w:pPr>
              <w:pStyle w:val="62"/>
              <w:keepNext w:val="0"/>
              <w:keepLines w:val="0"/>
              <w:pageBreakBefore w:val="0"/>
              <w:widowControl/>
              <w:numPr>
                <w:ilvl w:val="0"/>
                <w:numId w:val="0"/>
              </w:numPr>
              <w:kinsoku/>
              <w:wordWrap/>
              <w:overflowPunct w:val="0"/>
              <w:topLinePunct w:val="0"/>
              <w:autoSpaceDE w:val="0"/>
              <w:autoSpaceDN w:val="0"/>
              <w:bidi w:val="0"/>
              <w:adjustRightInd w:val="0"/>
              <w:snapToGrid w:val="0"/>
              <w:ind w:left="0" w:leftChars="0"/>
              <w:textAlignment w:val="baseline"/>
              <w:rPr>
                <w:rFonts w:eastAsiaTheme="minorEastAsia"/>
                <w:lang w:eastAsia="zh-CN"/>
              </w:rPr>
            </w:pPr>
            <w:r>
              <w:rPr>
                <w:rFonts w:hint="eastAsia" w:eastAsia="宋体"/>
                <w:lang w:val="en-US" w:eastAsia="ja-JP"/>
              </w:rPr>
              <w:t>6</w:t>
            </w:r>
            <w:r>
              <w:rPr>
                <w:rFonts w:hint="eastAsia" w:eastAsia="宋体"/>
                <w:lang w:val="en-US" w:eastAsia="zh-CN"/>
              </w:rPr>
              <w:t xml:space="preserve"> </w:t>
            </w:r>
            <w:r>
              <w:rPr>
                <w:rFonts w:hint="eastAsia" w:eastAsia="宋体"/>
                <w:lang w:val="en-US" w:eastAsia="ja-JP"/>
              </w:rPr>
              <w:t xml:space="preserve">Will support in-coverage and study cases for reader “temporarily” out of connection (e.g. RLF, HO).  May consider extendibility to future “temporarily” out of coverage case with full NW control of resources (if possible).    </w:t>
            </w:r>
          </w:p>
        </w:tc>
      </w:tr>
    </w:tbl>
    <w:p w14:paraId="13374C6F">
      <w:pPr>
        <w:pStyle w:val="61"/>
        <w:spacing w:after="0"/>
        <w:ind w:left="0" w:firstLine="0"/>
        <w:jc w:val="both"/>
        <w:rPr>
          <w:rFonts w:cs="Arial" w:eastAsiaTheme="minorEastAsia"/>
          <w:bCs/>
          <w:color w:val="000000" w:themeColor="text1"/>
          <w:lang w:eastAsia="zh-CN"/>
          <w14:textFill>
            <w14:solidFill>
              <w14:schemeClr w14:val="tx1"/>
            </w14:solidFill>
          </w14:textFill>
        </w:rPr>
      </w:pPr>
      <w:r>
        <w:rPr>
          <w:rFonts w:hint="eastAsia" w:cs="Arial" w:eastAsiaTheme="minorEastAsia"/>
          <w:bCs/>
          <w:color w:val="000000" w:themeColor="text1"/>
          <w:lang w:val="en-US" w:eastAsia="zh-CN"/>
          <w14:textFill>
            <w14:solidFill>
              <w14:schemeClr w14:val="tx1"/>
            </w14:solidFill>
          </w14:textFill>
        </w:rPr>
        <w:t>Then i</w:t>
      </w:r>
      <w:r>
        <w:rPr>
          <w:rFonts w:cs="Arial" w:eastAsiaTheme="minorEastAsia"/>
          <w:bCs/>
          <w:color w:val="000000" w:themeColor="text1"/>
          <w:lang w:eastAsia="zh-CN"/>
          <w14:textFill>
            <w14:solidFill>
              <w14:schemeClr w14:val="tx1"/>
            </w14:solidFill>
          </w14:textFill>
        </w:rPr>
        <w:t xml:space="preserve">n this contribution, we would like to provide </w:t>
      </w:r>
      <w:r>
        <w:rPr>
          <w:rFonts w:hint="eastAsia" w:cs="Arial" w:eastAsiaTheme="minorEastAsia"/>
          <w:bCs/>
          <w:color w:val="000000" w:themeColor="text1"/>
          <w:lang w:val="en-US" w:eastAsia="zh-CN"/>
          <w14:textFill>
            <w14:solidFill>
              <w14:schemeClr w14:val="tx1"/>
            </w14:solidFill>
          </w14:textFill>
        </w:rPr>
        <w:t>our views</w:t>
      </w:r>
      <w:r>
        <w:rPr>
          <w:rFonts w:hint="default" w:cs="Arial" w:eastAsiaTheme="minorEastAsia"/>
          <w:bCs/>
          <w:color w:val="000000" w:themeColor="text1"/>
          <w:lang w:val="en-US" w:eastAsia="zh-CN"/>
          <w14:textFill>
            <w14:solidFill>
              <w14:schemeClr w14:val="tx1"/>
            </w14:solidFill>
          </w14:textFill>
        </w:rPr>
        <w:t xml:space="preserve"> on</w:t>
      </w:r>
      <w:r>
        <w:rPr>
          <w:rFonts w:hint="eastAsia" w:cs="Arial" w:eastAsiaTheme="minorEastAsia"/>
          <w:bCs/>
          <w:color w:val="000000" w:themeColor="text1"/>
          <w:lang w:val="en-US" w:eastAsia="zh-CN"/>
          <w14:textFill>
            <w14:solidFill>
              <w14:schemeClr w14:val="tx1"/>
            </w14:solidFill>
          </w14:textFill>
        </w:rPr>
        <w:t xml:space="preserve"> the remaining issues for topology 2</w:t>
      </w:r>
      <w:r>
        <w:rPr>
          <w:rFonts w:cs="Arial" w:eastAsiaTheme="minorEastAsia"/>
          <w:bCs/>
          <w:color w:val="000000" w:themeColor="text1"/>
          <w:lang w:eastAsia="zh-CN"/>
          <w14:textFill>
            <w14:solidFill>
              <w14:schemeClr w14:val="tx1"/>
            </w14:solidFill>
          </w14:textFill>
        </w:rPr>
        <w:t xml:space="preserve">. </w:t>
      </w:r>
    </w:p>
    <w:p w14:paraId="7306263B">
      <w:pPr>
        <w:pStyle w:val="2"/>
        <w:rPr>
          <w:rFonts w:cs="Arial" w:eastAsiaTheme="minorEastAsia"/>
          <w:color w:val="000000" w:themeColor="text1"/>
          <w:lang w:eastAsia="zh-CN"/>
          <w14:textFill>
            <w14:solidFill>
              <w14:schemeClr w14:val="tx1"/>
            </w14:solidFill>
          </w14:textFill>
        </w:rPr>
      </w:pPr>
      <w:r>
        <w:rPr>
          <w:rFonts w:cs="Arial"/>
          <w:color w:val="000000" w:themeColor="text1"/>
          <w:sz w:val="32"/>
          <w:szCs w:val="32"/>
          <w14:textFill>
            <w14:solidFill>
              <w14:schemeClr w14:val="tx1"/>
            </w14:solidFill>
          </w14:textFill>
        </w:rPr>
        <w:t>Discussion</w:t>
      </w:r>
      <w:bookmarkStart w:id="2" w:name="_Hlk41985036"/>
    </w:p>
    <w:p w14:paraId="3BF4A4D3">
      <w:pPr>
        <w:pStyle w:val="61"/>
        <w:ind w:left="0" w:firstLine="0"/>
        <w:outlineLvl w:val="2"/>
        <w:rPr>
          <w:rFonts w:hint="default" w:eastAsia="宋体"/>
          <w:lang w:val="en-US" w:eastAsia="zh-CN"/>
        </w:rPr>
      </w:pPr>
      <w:r>
        <w:rPr>
          <w:rFonts w:hint="eastAsia" w:eastAsia="宋体"/>
          <w:lang w:eastAsia="zh-CN"/>
        </w:rPr>
        <w:t>2.</w:t>
      </w:r>
      <w:r>
        <w:rPr>
          <w:rFonts w:hint="eastAsia" w:eastAsia="宋体"/>
          <w:lang w:val="en-US" w:eastAsia="zh-CN"/>
        </w:rPr>
        <w:t>1 General aspects</w:t>
      </w:r>
    </w:p>
    <w:p w14:paraId="7D8893F1">
      <w:pPr>
        <w:pStyle w:val="61"/>
        <w:ind w:left="0" w:firstLine="0"/>
        <w:jc w:val="both"/>
        <w:outlineLvl w:val="9"/>
        <w:rPr>
          <w:rFonts w:hint="default" w:eastAsia="宋体"/>
          <w:lang w:val="en-US" w:eastAsia="zh-CN"/>
        </w:rPr>
      </w:pPr>
      <w:r>
        <w:rPr>
          <w:rFonts w:hint="eastAsia" w:eastAsia="宋体"/>
          <w:lang w:val="en-US" w:eastAsia="zh-CN"/>
        </w:rPr>
        <w:t>In RAN2#127 meeting, its has been agreed that RAN2 is responsible for the interface between intermediate node and RAN. Further with the consideration that only UE as the intermediate node is in scope of the revised SID [1], NR Uu naturally becomes one of the options. In order to minimize the workload of RAN</w:t>
      </w:r>
      <w:r>
        <w:rPr>
          <w:rFonts w:hint="default" w:eastAsia="宋体"/>
          <w:lang w:val="en-US" w:eastAsia="zh-CN"/>
        </w:rPr>
        <w:t>’</w:t>
      </w:r>
      <w:r>
        <w:rPr>
          <w:rFonts w:hint="eastAsia" w:eastAsia="宋体"/>
          <w:lang w:val="en-US" w:eastAsia="zh-CN"/>
        </w:rPr>
        <w:t>s study, we suggest that NR Uu should be reused as much as possible between A-IoT enabled UE and A-IoT enabled gNB with necessary enhancements, such as supporting resource allocation for A-IoT air interface, etc.</w:t>
      </w:r>
    </w:p>
    <w:p w14:paraId="06B3DBBC">
      <w:pPr>
        <w:snapToGrid w:val="0"/>
        <w:spacing w:before="180" w:beforeLines="50" w:line="288" w:lineRule="auto"/>
        <w:rPr>
          <w:rFonts w:hint="eastAsia" w:eastAsia="宋体" w:cs="Arial"/>
          <w:b/>
          <w:bCs/>
          <w:szCs w:val="21"/>
          <w:lang w:val="en-US" w:eastAsia="zh-CN"/>
        </w:rPr>
      </w:pPr>
      <w:r>
        <w:rPr>
          <w:rFonts w:hint="eastAsia" w:eastAsia="宋体" w:cs="Arial"/>
          <w:b/>
          <w:bCs/>
          <w:szCs w:val="21"/>
          <w:lang w:val="en-US" w:eastAsia="zh-CN"/>
        </w:rPr>
        <w:t>Proposal</w:t>
      </w:r>
      <w:r>
        <w:rPr>
          <w:rFonts w:cs="Arial"/>
          <w:b/>
          <w:bCs/>
          <w:szCs w:val="21"/>
        </w:rPr>
        <w:t xml:space="preserve"> </w:t>
      </w:r>
      <w:r>
        <w:rPr>
          <w:rFonts w:hint="eastAsia" w:eastAsia="宋体" w:cs="Arial"/>
          <w:b/>
          <w:bCs/>
          <w:szCs w:val="21"/>
          <w:lang w:val="en-US" w:eastAsia="zh-CN"/>
        </w:rPr>
        <w:t>1</w:t>
      </w:r>
      <w:r>
        <w:rPr>
          <w:rFonts w:cs="Arial"/>
          <w:b/>
          <w:bCs/>
          <w:szCs w:val="21"/>
        </w:rPr>
        <w:t xml:space="preserve">: </w:t>
      </w:r>
      <w:r>
        <w:rPr>
          <w:rFonts w:hint="eastAsia" w:eastAsia="宋体" w:cs="Arial"/>
          <w:b/>
          <w:bCs/>
          <w:szCs w:val="21"/>
          <w:lang w:val="en-US" w:eastAsia="zh-CN"/>
        </w:rPr>
        <w:t xml:space="preserve">NR Uu should be fully reused as the interface between A-IoT enabled UE </w:t>
      </w:r>
      <w:r>
        <w:rPr>
          <w:rFonts w:hint="eastAsia" w:eastAsia="宋体"/>
          <w:b/>
          <w:bCs/>
          <w:lang w:val="en-US" w:eastAsia="zh-CN"/>
        </w:rPr>
        <w:t>and A-IoT enabled gNB with necessary enhancements</w:t>
      </w:r>
      <w:r>
        <w:rPr>
          <w:rFonts w:hint="eastAsia" w:eastAsia="宋体" w:cs="Arial"/>
          <w:b/>
          <w:bCs/>
          <w:szCs w:val="21"/>
          <w:lang w:val="en-US" w:eastAsia="zh-CN"/>
        </w:rPr>
        <w:t>.</w:t>
      </w:r>
    </w:p>
    <w:p w14:paraId="57B52816">
      <w:pPr>
        <w:pStyle w:val="61"/>
        <w:ind w:left="0" w:firstLine="0"/>
        <w:outlineLvl w:val="9"/>
        <w:rPr>
          <w:rFonts w:hint="eastAsia" w:eastAsia="宋体"/>
          <w:lang w:eastAsia="zh-CN"/>
        </w:rPr>
      </w:pPr>
    </w:p>
    <w:p w14:paraId="444E0585">
      <w:pPr>
        <w:pStyle w:val="61"/>
        <w:ind w:left="0" w:firstLine="0"/>
        <w:outlineLvl w:val="2"/>
        <w:rPr>
          <w:rFonts w:hint="default" w:eastAsia="宋体"/>
          <w:lang w:val="en-US" w:eastAsia="zh-CN"/>
        </w:rPr>
      </w:pPr>
      <w:r>
        <w:rPr>
          <w:rFonts w:hint="eastAsia" w:eastAsia="宋体"/>
          <w:lang w:eastAsia="zh-CN"/>
        </w:rPr>
        <w:t>2.</w:t>
      </w:r>
      <w:r>
        <w:rPr>
          <w:rFonts w:hint="eastAsia" w:eastAsia="宋体"/>
          <w:lang w:val="en-US" w:eastAsia="zh-CN"/>
        </w:rPr>
        <w:t>2 RRC state of intermediate UE</w:t>
      </w:r>
    </w:p>
    <w:p w14:paraId="1DA0469C">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eastAsia" w:eastAsia="宋体"/>
          <w:lang w:val="en-US" w:eastAsia="zh-CN"/>
        </w:rPr>
      </w:pPr>
      <w:r>
        <w:rPr>
          <w:rFonts w:hint="eastAsia" w:eastAsia="宋体"/>
          <w:lang w:val="en-US" w:eastAsia="zh-CN"/>
        </w:rPr>
        <w:t xml:space="preserve">In terms of the RRC state of intermediate UE, it should be analyzed according to the following two situations: </w:t>
      </w:r>
    </w:p>
    <w:p w14:paraId="6163BE7F">
      <w:pPr>
        <w:pStyle w:val="61"/>
        <w:keepNext w:val="0"/>
        <w:keepLines w:val="0"/>
        <w:pageBreakBefore w:val="0"/>
        <w:widowControl/>
        <w:numPr>
          <w:ilvl w:val="0"/>
          <w:numId w:val="11"/>
        </w:numPr>
        <w:kinsoku/>
        <w:wordWrap/>
        <w:overflowPunct w:val="0"/>
        <w:topLinePunct w:val="0"/>
        <w:autoSpaceDE w:val="0"/>
        <w:autoSpaceDN w:val="0"/>
        <w:bidi w:val="0"/>
        <w:adjustRightInd w:val="0"/>
        <w:snapToGrid/>
        <w:spacing w:after="0"/>
        <w:ind w:left="420" w:leftChars="0" w:hanging="420" w:firstLineChars="0"/>
        <w:jc w:val="both"/>
        <w:textAlignment w:val="baseline"/>
        <w:outlineLvl w:val="9"/>
        <w:rPr>
          <w:rFonts w:hint="default" w:eastAsia="宋体"/>
          <w:b w:val="0"/>
          <w:bCs w:val="0"/>
          <w:u w:val="single"/>
          <w:lang w:val="en-US" w:eastAsia="zh-CN"/>
        </w:rPr>
      </w:pPr>
      <w:r>
        <w:rPr>
          <w:rFonts w:hint="eastAsia" w:eastAsia="宋体"/>
          <w:b w:val="0"/>
          <w:bCs w:val="0"/>
          <w:u w:val="single"/>
          <w:lang w:val="en-US" w:eastAsia="zh-CN"/>
        </w:rPr>
        <w:t>Situation 1: the RRC state of the A-IoT enabled UE when initiate</w:t>
      </w:r>
    </w:p>
    <w:p w14:paraId="568471AD">
      <w:pPr>
        <w:pStyle w:val="61"/>
        <w:numPr>
          <w:ilvl w:val="0"/>
          <w:numId w:val="0"/>
        </w:numPr>
        <w:ind w:leftChars="0"/>
        <w:jc w:val="both"/>
        <w:outlineLvl w:val="9"/>
        <w:rPr>
          <w:rFonts w:hint="eastAsia" w:eastAsia="宋体"/>
          <w:lang w:val="en-US" w:eastAsia="zh-CN"/>
        </w:rPr>
      </w:pPr>
      <w:r>
        <w:rPr>
          <w:rFonts w:hint="eastAsia" w:eastAsia="宋体"/>
          <w:lang w:val="en-US" w:eastAsia="zh-CN"/>
        </w:rPr>
        <w:t xml:space="preserve">For sitution 1, the RRC state of A-IoT enbaled UE when initiate, that is, before it is selected as an intermediate, depends on the RRC state of A-IoT enbaled UE can be reached by CN or A-IoT enbaled gNB. To be specific, for the selection of intermediate UE, it may be conducted by A-IoT enabled gNB or CN. To be specific, for the intermediate UE selection dominated by the CN, the A-IoT capable UE in RRC_IDLE, RRC_INACTIVE and RRC_CONNECTED state can be reached. While, for the intermediate UE selection dominated by gNB, the A-IoT capable UE in RRC_INACTIVE and RRC_CONNECTED state can be reached directly. Note that gNB-dominated selection and CN-dominated selection are not contradictory, that is, they may exist simultaneously. While, note that upon one A-IoT enabled UE is selected as an intermediate UE, some parameters which are related to A-IoT air interface resources or A-IoT service should be configured to it. Therefore, an direct and efficient solution is to transmit those parameters via dedicated RRC message after intermediate UE transferred to RRC_CONNECTED stste. For A-IoT capable UE in RRC_CONNECTED state, dedicated RRC message can be used to carry such parameter. For A-IoT capable UE in RRC_INACTIVE state, it can be resumed to RRC_CONNECTED by a RAN-initiated paging at first. And for A-IoT capable UE in RRC_IDLE state, it should be transfer to RRC_CONNECTED state by CN-initiated paging at first. For intermediate UEs in RRC_INACTIVE or RRC_IDLE state, dedicated RRC message which contains parameters related to A-IoT air interface resources or subsequent A-IoT procedure can be transmitted to them after they are transferred to RRC_CONNECTED. Based on above analysis, the A-IoT capable UEs in RRC_IDLE, RRC_INACTIVE and RRC_CONNECTED state can be selected as intermediate UEs. While, for A-IoT capable UEs in RRC_IDLE or RRC_INACTIVE, they should </w:t>
      </w:r>
      <w:r>
        <w:rPr>
          <w:rFonts w:hint="eastAsia" w:eastAsia="宋体"/>
          <w:lang w:eastAsia="zh-CN"/>
        </w:rPr>
        <w:t>transfer to RRC_CONNECTED under network control</w:t>
      </w:r>
      <w:r>
        <w:rPr>
          <w:rFonts w:hint="eastAsia" w:eastAsia="宋体"/>
          <w:b w:val="0"/>
          <w:bCs w:val="0"/>
          <w:lang w:val="en-US" w:eastAsia="zh-CN"/>
        </w:rPr>
        <w:t xml:space="preserve"> </w:t>
      </w:r>
      <w:r>
        <w:rPr>
          <w:rFonts w:hint="eastAsia" w:eastAsia="宋体"/>
          <w:b w:val="0"/>
          <w:bCs w:val="0"/>
        </w:rPr>
        <w:t>before initiat</w:t>
      </w:r>
      <w:r>
        <w:rPr>
          <w:rFonts w:hint="eastAsia" w:eastAsia="宋体"/>
          <w:b w:val="0"/>
          <w:bCs w:val="0"/>
          <w:lang w:val="en-US" w:eastAsia="zh-CN"/>
        </w:rPr>
        <w:t>ing</w:t>
      </w:r>
      <w:r>
        <w:rPr>
          <w:rFonts w:hint="eastAsia" w:eastAsia="宋体"/>
          <w:b w:val="0"/>
          <w:bCs w:val="0"/>
        </w:rPr>
        <w:t xml:space="preserve"> A</w:t>
      </w:r>
      <w:r>
        <w:rPr>
          <w:rFonts w:hint="eastAsia" w:eastAsia="宋体"/>
          <w:b w:val="0"/>
          <w:bCs w:val="0"/>
          <w:lang w:val="en-US" w:eastAsia="zh-CN"/>
        </w:rPr>
        <w:t>-</w:t>
      </w:r>
      <w:r>
        <w:rPr>
          <w:rFonts w:hint="eastAsia" w:eastAsia="宋体"/>
          <w:b w:val="0"/>
          <w:bCs w:val="0"/>
        </w:rPr>
        <w:t>Io</w:t>
      </w:r>
      <w:r>
        <w:rPr>
          <w:rFonts w:hint="eastAsia" w:eastAsia="宋体"/>
          <w:b w:val="0"/>
          <w:bCs w:val="0"/>
          <w:lang w:val="en-US" w:eastAsia="zh-CN"/>
        </w:rPr>
        <w:t>T</w:t>
      </w:r>
      <w:r>
        <w:rPr>
          <w:rFonts w:hint="eastAsia" w:eastAsia="宋体"/>
          <w:b w:val="0"/>
          <w:bCs w:val="0"/>
        </w:rPr>
        <w:t xml:space="preserve"> procedure</w:t>
      </w:r>
      <w:r>
        <w:rPr>
          <w:rFonts w:hint="eastAsia" w:eastAsia="宋体"/>
          <w:b w:val="0"/>
          <w:bCs w:val="0"/>
          <w:lang w:val="en-US" w:eastAsia="zh-CN"/>
        </w:rPr>
        <w:t>.</w:t>
      </w:r>
    </w:p>
    <w:p w14:paraId="1E292A6C">
      <w:pPr>
        <w:snapToGrid w:val="0"/>
        <w:spacing w:before="180" w:beforeLines="50" w:line="288" w:lineRule="auto"/>
        <w:rPr>
          <w:rFonts w:hint="eastAsia" w:eastAsia="宋体" w:cs="Arial"/>
          <w:b/>
          <w:bCs/>
          <w:szCs w:val="21"/>
          <w:lang w:val="en-US" w:eastAsia="zh-CN"/>
        </w:rPr>
      </w:pPr>
      <w:r>
        <w:rPr>
          <w:rFonts w:hint="eastAsia" w:eastAsia="宋体" w:cs="Arial"/>
          <w:b/>
          <w:bCs/>
          <w:szCs w:val="21"/>
          <w:lang w:val="en-US" w:eastAsia="zh-CN"/>
        </w:rPr>
        <w:t>Observation</w:t>
      </w:r>
      <w:r>
        <w:rPr>
          <w:rFonts w:hint="eastAsia" w:eastAsia="宋体" w:cs="Arial"/>
          <w:b/>
          <w:bCs/>
          <w:szCs w:val="21"/>
        </w:rPr>
        <w:t xml:space="preserve"> </w:t>
      </w:r>
      <w:r>
        <w:rPr>
          <w:rFonts w:hint="eastAsia" w:eastAsia="宋体" w:cs="Arial"/>
          <w:b/>
          <w:bCs/>
          <w:szCs w:val="21"/>
          <w:lang w:val="en-US" w:eastAsia="zh-CN"/>
        </w:rPr>
        <w:t>1</w:t>
      </w:r>
      <w:r>
        <w:rPr>
          <w:rFonts w:hint="eastAsia" w:eastAsia="宋体" w:cs="Arial"/>
          <w:b/>
          <w:bCs/>
          <w:szCs w:val="21"/>
        </w:rPr>
        <w:t>:</w:t>
      </w:r>
      <w:r>
        <w:rPr>
          <w:rFonts w:hint="eastAsia" w:eastAsia="宋体" w:cs="Arial"/>
          <w:b/>
          <w:bCs/>
          <w:szCs w:val="21"/>
          <w:lang w:val="en-US" w:eastAsia="zh-CN"/>
        </w:rPr>
        <w:t xml:space="preserve"> </w:t>
      </w:r>
      <w:r>
        <w:rPr>
          <w:rFonts w:hint="eastAsia" w:eastAsia="宋体" w:cs="Arial"/>
          <w:b/>
          <w:bCs/>
          <w:szCs w:val="21"/>
        </w:rPr>
        <w:t xml:space="preserve">CN or </w:t>
      </w:r>
      <w:r>
        <w:rPr>
          <w:rFonts w:hint="eastAsia" w:eastAsia="宋体" w:cs="Arial"/>
          <w:b/>
          <w:bCs/>
          <w:szCs w:val="21"/>
          <w:lang w:val="en-US" w:eastAsia="zh-CN"/>
        </w:rPr>
        <w:t xml:space="preserve">A-IoT enabled </w:t>
      </w:r>
      <w:r>
        <w:rPr>
          <w:rFonts w:hint="eastAsia" w:eastAsia="宋体" w:cs="Arial"/>
          <w:b/>
          <w:bCs/>
          <w:szCs w:val="21"/>
        </w:rPr>
        <w:t>gNB initiated intermediate UE selection are both feasible.</w:t>
      </w:r>
    </w:p>
    <w:p w14:paraId="5FDEEA10">
      <w:pPr>
        <w:snapToGrid w:val="0"/>
        <w:spacing w:before="180" w:beforeLines="50" w:line="288" w:lineRule="auto"/>
        <w:rPr>
          <w:rFonts w:hint="eastAsia" w:eastAsia="宋体"/>
          <w:b/>
          <w:bCs/>
          <w:lang w:val="en-US" w:eastAsia="zh-CN"/>
        </w:rPr>
      </w:pPr>
      <w:r>
        <w:rPr>
          <w:rFonts w:hint="eastAsia" w:eastAsia="宋体" w:cs="Arial"/>
          <w:b/>
          <w:bCs/>
          <w:szCs w:val="21"/>
          <w:lang w:val="en-US" w:eastAsia="zh-CN"/>
        </w:rPr>
        <w:t>Observation</w:t>
      </w:r>
      <w:r>
        <w:rPr>
          <w:rFonts w:hint="eastAsia" w:eastAsia="宋体" w:cs="Arial"/>
          <w:b/>
          <w:bCs/>
          <w:szCs w:val="21"/>
        </w:rPr>
        <w:t xml:space="preserve"> </w:t>
      </w:r>
      <w:r>
        <w:rPr>
          <w:rFonts w:hint="eastAsia" w:eastAsia="宋体" w:cs="Arial"/>
          <w:b/>
          <w:bCs/>
          <w:szCs w:val="21"/>
          <w:lang w:val="en-US" w:eastAsia="zh-CN"/>
        </w:rPr>
        <w:t>2</w:t>
      </w:r>
      <w:r>
        <w:rPr>
          <w:rFonts w:hint="eastAsia" w:eastAsia="宋体" w:cs="Arial"/>
          <w:b/>
          <w:bCs/>
          <w:szCs w:val="21"/>
        </w:rPr>
        <w:t>:</w:t>
      </w:r>
      <w:r>
        <w:rPr>
          <w:rFonts w:hint="eastAsia" w:eastAsia="宋体" w:cs="Arial"/>
          <w:b/>
          <w:bCs/>
          <w:szCs w:val="21"/>
          <w:lang w:val="en-US" w:eastAsia="zh-CN"/>
        </w:rPr>
        <w:t xml:space="preserve"> </w:t>
      </w:r>
      <w:r>
        <w:rPr>
          <w:rFonts w:hint="eastAsia" w:eastAsia="宋体" w:cs="Arial"/>
          <w:b/>
          <w:bCs/>
          <w:szCs w:val="21"/>
          <w:lang w:eastAsia="zh-CN"/>
        </w:rPr>
        <w:t>U</w:t>
      </w:r>
      <w:r>
        <w:rPr>
          <w:rFonts w:hint="eastAsia" w:eastAsia="宋体" w:cs="Arial"/>
          <w:b/>
          <w:bCs/>
          <w:szCs w:val="21"/>
        </w:rPr>
        <w:t xml:space="preserve">pon one A-IoT </w:t>
      </w:r>
      <w:r>
        <w:rPr>
          <w:rFonts w:hint="eastAsia" w:eastAsia="宋体" w:cs="Arial"/>
          <w:b/>
          <w:bCs/>
          <w:szCs w:val="21"/>
          <w:lang w:eastAsia="zh-CN"/>
        </w:rPr>
        <w:t>e</w:t>
      </w:r>
      <w:r>
        <w:rPr>
          <w:rFonts w:hint="eastAsia" w:eastAsia="宋体" w:cs="Arial"/>
          <w:b/>
          <w:bCs/>
          <w:szCs w:val="21"/>
          <w:lang w:val="en-US" w:eastAsia="zh-CN"/>
        </w:rPr>
        <w:t>nabled</w:t>
      </w:r>
      <w:r>
        <w:rPr>
          <w:rFonts w:hint="eastAsia" w:eastAsia="宋体" w:cs="Arial"/>
          <w:b/>
          <w:bCs/>
          <w:szCs w:val="21"/>
        </w:rPr>
        <w:t xml:space="preserve"> UE is selected as an intermediate UE, some parameters which are related to A-IoT air interface resources or </w:t>
      </w:r>
      <w:r>
        <w:rPr>
          <w:rFonts w:hint="eastAsia" w:eastAsia="宋体" w:cs="Arial"/>
          <w:b/>
          <w:bCs/>
          <w:szCs w:val="21"/>
          <w:lang w:val="en-US" w:eastAsia="zh-CN"/>
        </w:rPr>
        <w:t xml:space="preserve">subsequent </w:t>
      </w:r>
      <w:r>
        <w:rPr>
          <w:rFonts w:hint="eastAsia" w:eastAsia="宋体" w:cs="Arial"/>
          <w:b/>
          <w:bCs/>
          <w:szCs w:val="21"/>
        </w:rPr>
        <w:t xml:space="preserve">A-IoT </w:t>
      </w:r>
      <w:r>
        <w:rPr>
          <w:rFonts w:hint="eastAsia" w:eastAsia="宋体" w:cs="Arial"/>
          <w:b/>
          <w:bCs/>
          <w:szCs w:val="21"/>
          <w:lang w:eastAsia="zh-CN"/>
        </w:rPr>
        <w:t>p</w:t>
      </w:r>
      <w:r>
        <w:rPr>
          <w:rFonts w:hint="eastAsia" w:eastAsia="宋体" w:cs="Arial"/>
          <w:b/>
          <w:bCs/>
          <w:szCs w:val="21"/>
          <w:lang w:val="en-US" w:eastAsia="zh-CN"/>
        </w:rPr>
        <w:t>rocedure</w:t>
      </w:r>
      <w:r>
        <w:rPr>
          <w:rFonts w:hint="eastAsia" w:eastAsia="宋体" w:cs="Arial"/>
          <w:b/>
          <w:bCs/>
          <w:szCs w:val="21"/>
        </w:rPr>
        <w:t xml:space="preserve"> should be transmitted to it</w:t>
      </w:r>
      <w:r>
        <w:rPr>
          <w:rFonts w:hint="eastAsia" w:eastAsia="宋体" w:cs="Arial"/>
          <w:b/>
          <w:bCs/>
          <w:szCs w:val="21"/>
          <w:lang w:val="en-US" w:eastAsia="zh-CN"/>
        </w:rPr>
        <w:t xml:space="preserve">. </w:t>
      </w:r>
      <w:r>
        <w:rPr>
          <w:rFonts w:hint="eastAsia" w:eastAsia="宋体"/>
          <w:b/>
          <w:bCs/>
          <w:lang w:val="en-US" w:eastAsia="zh-CN"/>
        </w:rPr>
        <w:t>An direct and efficient solution is to transmit those parameters with dedicated RRC message after intermediate UE transferred to RRC_CONNECTED state.</w:t>
      </w:r>
    </w:p>
    <w:p w14:paraId="4DD89EFD">
      <w:pPr>
        <w:snapToGrid w:val="0"/>
        <w:spacing w:before="180" w:beforeLines="50" w:line="288" w:lineRule="auto"/>
        <w:rPr>
          <w:rFonts w:hint="default" w:eastAsia="宋体"/>
          <w:b/>
          <w:bCs/>
          <w:lang w:val="en-US" w:eastAsia="zh-CN"/>
        </w:rPr>
      </w:pPr>
      <w:r>
        <w:rPr>
          <w:rFonts w:hint="eastAsia" w:eastAsia="宋体"/>
          <w:b/>
          <w:bCs/>
          <w:lang w:val="en-US" w:eastAsia="zh-CN"/>
        </w:rPr>
        <w:t xml:space="preserve">Proposal 2: </w:t>
      </w:r>
      <w:r>
        <w:rPr>
          <w:rFonts w:hint="eastAsia" w:eastAsia="宋体" w:cs="Arial"/>
          <w:b/>
          <w:bCs/>
          <w:szCs w:val="21"/>
          <w:lang w:eastAsia="zh-CN"/>
        </w:rPr>
        <w:t>U</w:t>
      </w:r>
      <w:r>
        <w:rPr>
          <w:rFonts w:hint="eastAsia" w:eastAsia="宋体" w:cs="Arial"/>
          <w:b/>
          <w:bCs/>
          <w:szCs w:val="21"/>
        </w:rPr>
        <w:t xml:space="preserve">pon one A-IoT </w:t>
      </w:r>
      <w:r>
        <w:rPr>
          <w:rFonts w:hint="eastAsia" w:eastAsia="宋体" w:cs="Arial"/>
          <w:b/>
          <w:bCs/>
          <w:szCs w:val="21"/>
          <w:lang w:eastAsia="zh-CN"/>
        </w:rPr>
        <w:t>e</w:t>
      </w:r>
      <w:r>
        <w:rPr>
          <w:rFonts w:hint="eastAsia" w:eastAsia="宋体" w:cs="Arial"/>
          <w:b/>
          <w:bCs/>
          <w:szCs w:val="21"/>
          <w:lang w:val="en-US" w:eastAsia="zh-CN"/>
        </w:rPr>
        <w:t>nabled</w:t>
      </w:r>
      <w:r>
        <w:rPr>
          <w:rFonts w:hint="eastAsia" w:eastAsia="宋体" w:cs="Arial"/>
          <w:b/>
          <w:bCs/>
          <w:szCs w:val="21"/>
        </w:rPr>
        <w:t xml:space="preserve"> UE is selected as an intermediate UE, some parameters which are related to A-IoT air interface resources or </w:t>
      </w:r>
      <w:r>
        <w:rPr>
          <w:rFonts w:hint="eastAsia" w:eastAsia="宋体" w:cs="Arial"/>
          <w:b/>
          <w:bCs/>
          <w:szCs w:val="21"/>
          <w:lang w:val="en-US" w:eastAsia="zh-CN"/>
        </w:rPr>
        <w:t xml:space="preserve">subsequent </w:t>
      </w:r>
      <w:r>
        <w:rPr>
          <w:rFonts w:hint="eastAsia" w:eastAsia="宋体" w:cs="Arial"/>
          <w:b/>
          <w:bCs/>
          <w:szCs w:val="21"/>
        </w:rPr>
        <w:t xml:space="preserve">A-IoT </w:t>
      </w:r>
      <w:r>
        <w:rPr>
          <w:rFonts w:hint="eastAsia" w:eastAsia="宋体" w:cs="Arial"/>
          <w:b/>
          <w:bCs/>
          <w:szCs w:val="21"/>
          <w:lang w:val="en-US" w:eastAsia="zh-CN"/>
        </w:rPr>
        <w:t>procedure</w:t>
      </w:r>
      <w:r>
        <w:rPr>
          <w:rFonts w:hint="eastAsia" w:eastAsia="宋体" w:cs="Arial"/>
          <w:b/>
          <w:bCs/>
          <w:szCs w:val="21"/>
        </w:rPr>
        <w:t xml:space="preserve"> should be transmitted to it</w:t>
      </w:r>
      <w:r>
        <w:rPr>
          <w:rFonts w:hint="eastAsia" w:eastAsia="宋体" w:cs="Arial"/>
          <w:b/>
          <w:bCs/>
          <w:szCs w:val="21"/>
          <w:lang w:val="en-US" w:eastAsia="zh-CN"/>
        </w:rPr>
        <w:t>.</w:t>
      </w:r>
    </w:p>
    <w:p w14:paraId="5651EE4B">
      <w:pPr>
        <w:snapToGrid w:val="0"/>
        <w:spacing w:before="180" w:beforeLines="50" w:line="288" w:lineRule="auto"/>
        <w:rPr>
          <w:rFonts w:hint="eastAsia" w:eastAsia="宋体" w:cs="Arial"/>
          <w:b/>
          <w:bCs/>
          <w:szCs w:val="21"/>
          <w:lang w:val="en-US" w:eastAsia="zh-CN"/>
        </w:rPr>
      </w:pPr>
      <w:r>
        <w:rPr>
          <w:rFonts w:hint="eastAsia" w:eastAsia="宋体" w:cs="Arial"/>
          <w:b/>
          <w:bCs/>
          <w:szCs w:val="21"/>
          <w:lang w:val="en-US" w:eastAsia="zh-CN"/>
        </w:rPr>
        <w:t>Proposal</w:t>
      </w:r>
      <w:r>
        <w:rPr>
          <w:rFonts w:cs="Arial"/>
          <w:b/>
          <w:bCs/>
          <w:szCs w:val="21"/>
        </w:rPr>
        <w:t xml:space="preserve"> </w:t>
      </w:r>
      <w:r>
        <w:rPr>
          <w:rFonts w:hint="eastAsia" w:eastAsia="宋体" w:cs="Arial"/>
          <w:b/>
          <w:bCs/>
          <w:szCs w:val="21"/>
          <w:lang w:val="en-US" w:eastAsia="zh-CN"/>
        </w:rPr>
        <w:t>3</w:t>
      </w:r>
      <w:r>
        <w:rPr>
          <w:rFonts w:cs="Arial"/>
          <w:b/>
          <w:bCs/>
          <w:szCs w:val="21"/>
        </w:rPr>
        <w:t xml:space="preserve">: </w:t>
      </w:r>
      <w:r>
        <w:rPr>
          <w:rFonts w:hint="eastAsia" w:eastAsia="宋体"/>
          <w:b/>
          <w:bCs/>
          <w:lang w:val="en-US" w:eastAsia="zh-CN"/>
        </w:rPr>
        <w:t>The A-IoT capable UEs in RRC_IDLE, RRC_INACTIVE and RRC_CONNECTED state can be selected as intermediate UEs</w:t>
      </w:r>
      <w:r>
        <w:rPr>
          <w:rFonts w:hint="eastAsia" w:eastAsia="宋体" w:cs="Arial"/>
          <w:b/>
          <w:bCs/>
          <w:szCs w:val="21"/>
          <w:lang w:val="en-US" w:eastAsia="zh-CN"/>
        </w:rPr>
        <w:t xml:space="preserve">. </w:t>
      </w:r>
    </w:p>
    <w:p w14:paraId="4ABCDB9F">
      <w:pPr>
        <w:snapToGrid w:val="0"/>
        <w:spacing w:before="180" w:beforeLines="50" w:line="288" w:lineRule="auto"/>
        <w:rPr>
          <w:rFonts w:hint="default" w:eastAsia="宋体" w:cs="Arial"/>
          <w:b/>
          <w:bCs/>
          <w:szCs w:val="21"/>
          <w:lang w:val="en-US" w:eastAsia="zh-CN"/>
        </w:rPr>
      </w:pPr>
      <w:r>
        <w:rPr>
          <w:rFonts w:hint="eastAsia" w:eastAsia="宋体" w:cs="Arial"/>
          <w:b/>
          <w:bCs/>
          <w:szCs w:val="21"/>
          <w:lang w:val="en-US" w:eastAsia="zh-CN"/>
        </w:rPr>
        <w:t>Proposal 4: If</w:t>
      </w:r>
      <w:r>
        <w:rPr>
          <w:rFonts w:hint="eastAsia" w:eastAsia="宋体"/>
          <w:b/>
          <w:bCs/>
          <w:lang w:val="en-US" w:eastAsia="zh-CN"/>
        </w:rPr>
        <w:t xml:space="preserve"> A-IoT capable UEs in RRC_IDLE or RRC_INACTIVE</w:t>
      </w:r>
      <w:r>
        <w:rPr>
          <w:rFonts w:hint="eastAsia" w:eastAsia="宋体" w:cs="Arial"/>
          <w:b/>
          <w:bCs/>
          <w:szCs w:val="21"/>
          <w:lang w:val="en-US" w:eastAsia="zh-CN"/>
        </w:rPr>
        <w:t xml:space="preserve"> state is selected, it should be transferred to </w:t>
      </w:r>
      <w:r>
        <w:rPr>
          <w:rFonts w:hint="eastAsia" w:eastAsia="宋体"/>
          <w:b/>
          <w:bCs/>
          <w:lang w:val="en-US" w:eastAsia="zh-CN"/>
        </w:rPr>
        <w:t xml:space="preserve">RRC_CONNECTED state </w:t>
      </w:r>
      <w:r>
        <w:rPr>
          <w:rFonts w:hint="eastAsia" w:eastAsia="宋体"/>
          <w:b/>
          <w:bCs/>
        </w:rPr>
        <w:t>before initiat</w:t>
      </w:r>
      <w:r>
        <w:rPr>
          <w:rFonts w:hint="eastAsia" w:eastAsia="宋体"/>
          <w:b/>
          <w:bCs/>
          <w:lang w:val="en-US" w:eastAsia="zh-CN"/>
        </w:rPr>
        <w:t>ing</w:t>
      </w:r>
      <w:r>
        <w:rPr>
          <w:rFonts w:hint="eastAsia" w:eastAsia="宋体"/>
          <w:b/>
          <w:bCs/>
        </w:rPr>
        <w:t xml:space="preserve"> A</w:t>
      </w:r>
      <w:r>
        <w:rPr>
          <w:rFonts w:hint="eastAsia" w:eastAsia="宋体"/>
          <w:b/>
          <w:bCs/>
          <w:lang w:val="en-US" w:eastAsia="zh-CN"/>
        </w:rPr>
        <w:t>-</w:t>
      </w:r>
      <w:r>
        <w:rPr>
          <w:rFonts w:hint="eastAsia" w:eastAsia="宋体"/>
          <w:b/>
          <w:bCs/>
        </w:rPr>
        <w:t>Io</w:t>
      </w:r>
      <w:r>
        <w:rPr>
          <w:rFonts w:hint="eastAsia" w:eastAsia="宋体"/>
          <w:b/>
          <w:bCs/>
          <w:lang w:val="en-US" w:eastAsia="zh-CN"/>
        </w:rPr>
        <w:t>T</w:t>
      </w:r>
      <w:r>
        <w:rPr>
          <w:rFonts w:hint="eastAsia" w:eastAsia="宋体"/>
          <w:b/>
          <w:bCs/>
        </w:rPr>
        <w:t xml:space="preserve"> procedure.</w:t>
      </w:r>
    </w:p>
    <w:p w14:paraId="45D4E2C8">
      <w:pPr>
        <w:pStyle w:val="61"/>
        <w:numPr>
          <w:ilvl w:val="0"/>
          <w:numId w:val="0"/>
        </w:numPr>
        <w:ind w:leftChars="0"/>
        <w:jc w:val="both"/>
        <w:outlineLvl w:val="9"/>
        <w:rPr>
          <w:rFonts w:hint="default" w:eastAsia="宋体"/>
          <w:lang w:val="en-US" w:eastAsia="zh-CN"/>
        </w:rPr>
      </w:pPr>
    </w:p>
    <w:p w14:paraId="1C5E3400">
      <w:pPr>
        <w:pStyle w:val="61"/>
        <w:keepNext w:val="0"/>
        <w:keepLines w:val="0"/>
        <w:pageBreakBefore w:val="0"/>
        <w:widowControl/>
        <w:numPr>
          <w:ilvl w:val="0"/>
          <w:numId w:val="11"/>
        </w:numPr>
        <w:kinsoku/>
        <w:wordWrap/>
        <w:overflowPunct w:val="0"/>
        <w:topLinePunct w:val="0"/>
        <w:autoSpaceDE w:val="0"/>
        <w:autoSpaceDN w:val="0"/>
        <w:bidi w:val="0"/>
        <w:adjustRightInd w:val="0"/>
        <w:snapToGrid/>
        <w:spacing w:after="0"/>
        <w:ind w:left="420" w:leftChars="0" w:hanging="420" w:firstLineChars="0"/>
        <w:jc w:val="both"/>
        <w:textAlignment w:val="baseline"/>
        <w:outlineLvl w:val="9"/>
        <w:rPr>
          <w:rFonts w:hint="default" w:eastAsia="宋体"/>
          <w:b w:val="0"/>
          <w:bCs w:val="0"/>
          <w:u w:val="single"/>
          <w:lang w:val="en-US" w:eastAsia="zh-CN"/>
        </w:rPr>
      </w:pPr>
      <w:r>
        <w:rPr>
          <w:rFonts w:hint="eastAsia" w:eastAsia="宋体"/>
          <w:b w:val="0"/>
          <w:bCs w:val="0"/>
          <w:u w:val="single"/>
          <w:lang w:val="en-US" w:eastAsia="zh-CN"/>
        </w:rPr>
        <w:t>Situation 2: the RRC state of the intermediate UE when conducting A-IoT procedure</w:t>
      </w:r>
    </w:p>
    <w:p w14:paraId="5248D910">
      <w:pPr>
        <w:pStyle w:val="61"/>
        <w:ind w:left="0" w:firstLine="0"/>
        <w:jc w:val="both"/>
        <w:outlineLvl w:val="9"/>
        <w:rPr>
          <w:rFonts w:hint="default" w:eastAsia="宋体"/>
          <w:lang w:val="en-US" w:eastAsia="zh-CN"/>
        </w:rPr>
      </w:pPr>
      <w:r>
        <w:rPr>
          <w:rFonts w:hint="eastAsia" w:eastAsia="宋体"/>
          <w:lang w:val="en-US" w:eastAsia="zh-CN"/>
        </w:rPr>
        <w:t>After an intermediate UE is selected, it conducts the inventory-only or command-only or inventory and command procedure according to the received parameters which indicates the resource allocation of A-IoT air interface and/or the subsequent A-IoT procedure. With the consideration that the feedback of A-IoT procedure should be transmitted to CN or application server and there may be some signallings transmitted from reader or CN to it when conducing A-IoT procedure, keeping the intermediate UE in RRC_CONNECTED state is a good solution and minimizes impacts on standard. To this end we suggest that RAN2 assumes the intermediate UE in RRC_CONNECTED state when conducting A-IoT procedure in R19.</w:t>
      </w:r>
    </w:p>
    <w:p w14:paraId="1CAAB9FD">
      <w:pPr>
        <w:snapToGrid w:val="0"/>
        <w:spacing w:before="180" w:beforeLines="50" w:line="288" w:lineRule="auto"/>
        <w:rPr>
          <w:rFonts w:hint="eastAsia" w:eastAsia="宋体" w:cs="Arial"/>
          <w:b/>
          <w:bCs/>
          <w:szCs w:val="21"/>
          <w:lang w:val="en-US" w:eastAsia="zh-CN"/>
        </w:rPr>
      </w:pPr>
      <w:r>
        <w:rPr>
          <w:rFonts w:hint="eastAsia" w:eastAsia="宋体" w:cs="Arial"/>
          <w:b/>
          <w:bCs/>
          <w:szCs w:val="21"/>
          <w:lang w:val="en-US" w:eastAsia="zh-CN"/>
        </w:rPr>
        <w:t>Observation</w:t>
      </w:r>
      <w:r>
        <w:rPr>
          <w:rFonts w:cs="Arial"/>
          <w:b/>
          <w:bCs/>
          <w:szCs w:val="21"/>
        </w:rPr>
        <w:t xml:space="preserve"> </w:t>
      </w:r>
      <w:r>
        <w:rPr>
          <w:rFonts w:hint="eastAsia" w:eastAsia="宋体" w:cs="Arial"/>
          <w:b/>
          <w:bCs/>
          <w:szCs w:val="21"/>
          <w:lang w:val="en-US" w:eastAsia="zh-CN"/>
        </w:rPr>
        <w:t>3</w:t>
      </w:r>
      <w:r>
        <w:rPr>
          <w:rFonts w:cs="Arial"/>
          <w:b/>
          <w:bCs/>
          <w:szCs w:val="21"/>
        </w:rPr>
        <w:t xml:space="preserve">: </w:t>
      </w:r>
      <w:r>
        <w:rPr>
          <w:rFonts w:hint="eastAsia" w:eastAsia="宋体"/>
          <w:b/>
          <w:bCs/>
          <w:lang w:val="en-US" w:eastAsia="zh-CN"/>
        </w:rPr>
        <w:t>With the consideration that the results of A-IoT service should be transmitted to CN or application server and there may be some signallings transmitted from reader or CN to it, keeping the intermediate UE in RRC_CONNECTED state is a good solution and minimizes impacts on standard.</w:t>
      </w:r>
    </w:p>
    <w:p w14:paraId="5EA153D4">
      <w:pPr>
        <w:pStyle w:val="61"/>
        <w:snapToGrid w:val="0"/>
        <w:spacing w:before="181" w:beforeLines="50" w:after="120" w:line="288" w:lineRule="auto"/>
        <w:ind w:left="0" w:firstLine="0"/>
        <w:jc w:val="both"/>
        <w:outlineLvl w:val="9"/>
        <w:rPr>
          <w:rFonts w:hint="eastAsia" w:eastAsia="宋体" w:cs="Arial"/>
          <w:b/>
          <w:bCs/>
          <w:szCs w:val="21"/>
          <w:lang w:val="en-US" w:eastAsia="zh-CN"/>
        </w:rPr>
      </w:pPr>
      <w:r>
        <w:rPr>
          <w:rFonts w:hint="eastAsia" w:eastAsia="宋体" w:cs="Arial"/>
          <w:b/>
          <w:bCs/>
          <w:szCs w:val="21"/>
          <w:lang w:val="en-US" w:eastAsia="zh-CN"/>
        </w:rPr>
        <w:t>Proposal</w:t>
      </w:r>
      <w:r>
        <w:rPr>
          <w:rFonts w:hint="eastAsia" w:eastAsia="宋体" w:cs="Arial"/>
          <w:b/>
          <w:bCs/>
          <w:szCs w:val="21"/>
          <w:lang w:eastAsia="zh-CN"/>
        </w:rPr>
        <w:t xml:space="preserve"> </w:t>
      </w:r>
      <w:r>
        <w:rPr>
          <w:rFonts w:hint="eastAsia" w:eastAsia="宋体" w:cs="Arial"/>
          <w:b/>
          <w:bCs/>
          <w:szCs w:val="21"/>
          <w:lang w:val="en-US" w:eastAsia="zh-CN"/>
        </w:rPr>
        <w:t>5</w:t>
      </w:r>
      <w:r>
        <w:rPr>
          <w:rFonts w:hint="eastAsia" w:eastAsia="宋体" w:cs="Arial"/>
          <w:b/>
          <w:bCs/>
          <w:szCs w:val="21"/>
          <w:lang w:eastAsia="zh-CN"/>
        </w:rPr>
        <w:t xml:space="preserve">: </w:t>
      </w:r>
      <w:r>
        <w:rPr>
          <w:rFonts w:hint="eastAsia" w:eastAsia="宋体" w:cs="Arial"/>
          <w:b/>
          <w:bCs/>
          <w:szCs w:val="21"/>
          <w:lang w:val="en-US" w:eastAsia="zh-CN"/>
        </w:rPr>
        <w:t>RAN2 assumes the intermediate UE in RRC_CONNECTED state when conducting A-IoT procedure in R19.</w:t>
      </w:r>
    </w:p>
    <w:p w14:paraId="650C8703">
      <w:pPr>
        <w:snapToGrid w:val="0"/>
        <w:spacing w:before="180" w:beforeLines="50" w:line="288" w:lineRule="auto"/>
        <w:rPr>
          <w:rFonts w:hint="eastAsia" w:eastAsia="宋体" w:cs="Arial"/>
          <w:b/>
          <w:bCs/>
          <w:szCs w:val="21"/>
          <w:lang w:val="en-US" w:eastAsia="zh-CN"/>
        </w:rPr>
      </w:pPr>
    </w:p>
    <w:p w14:paraId="261B8666">
      <w:pPr>
        <w:pStyle w:val="61"/>
        <w:ind w:left="0" w:firstLine="0"/>
        <w:outlineLvl w:val="2"/>
        <w:rPr>
          <w:rFonts w:hint="default" w:eastAsia="宋体"/>
          <w:lang w:val="en-US" w:eastAsia="zh-CN"/>
        </w:rPr>
      </w:pPr>
      <w:r>
        <w:rPr>
          <w:rFonts w:hint="eastAsia" w:eastAsia="宋体"/>
          <w:lang w:eastAsia="zh-CN"/>
        </w:rPr>
        <w:t>2.</w:t>
      </w:r>
      <w:r>
        <w:rPr>
          <w:rFonts w:hint="eastAsia" w:eastAsia="宋体"/>
          <w:lang w:val="en-US" w:eastAsia="zh-CN"/>
        </w:rPr>
        <w:t>3 Resource allocation for intermediate UE</w:t>
      </w:r>
    </w:p>
    <w:p w14:paraId="7FB72EDE">
      <w:pPr>
        <w:spacing w:after="0"/>
        <w:rPr>
          <w:rFonts w:hint="eastAsia" w:cs="Arial" w:eastAsiaTheme="minorEastAsia"/>
          <w:color w:val="000000" w:themeColor="text1"/>
          <w:lang w:val="en-US" w:eastAsia="zh-CN"/>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In RAN2#127 meeting, it has been agree that:</w:t>
      </w:r>
    </w:p>
    <w:tbl>
      <w:tblPr>
        <w:tblStyle w:val="46"/>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7DE62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39AC9103">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ind w:right="-96" w:rightChars="0"/>
              <w:jc w:val="both"/>
              <w:textAlignment w:val="baseline"/>
              <w:rPr>
                <w:rFonts w:eastAsiaTheme="minorEastAsia"/>
                <w:lang w:eastAsia="zh-CN"/>
              </w:rPr>
            </w:pPr>
            <w:r>
              <w:rPr>
                <w:rFonts w:hint="eastAsia" w:eastAsia="宋体"/>
                <w:lang w:val="en-US" w:eastAsia="ja-JP"/>
              </w:rPr>
              <w:t>5</w:t>
            </w:r>
            <w:r>
              <w:rPr>
                <w:rFonts w:hint="eastAsia" w:eastAsia="宋体"/>
                <w:lang w:val="en-US" w:eastAsia="zh-CN"/>
              </w:rPr>
              <w:t xml:space="preserve"> </w:t>
            </w:r>
            <w:r>
              <w:rPr>
                <w:rFonts w:hint="eastAsia" w:eastAsia="宋体"/>
                <w:lang w:val="en-US" w:eastAsia="ja-JP"/>
              </w:rPr>
              <w:t xml:space="preserve">NW is in control of resources to be used by AIoT air interface.  </w:t>
            </w:r>
          </w:p>
        </w:tc>
      </w:tr>
    </w:tbl>
    <w:p w14:paraId="23EA2E46">
      <w:pPr>
        <w:numPr>
          <w:ilvl w:val="0"/>
          <w:numId w:val="0"/>
        </w:numPr>
        <w:spacing w:after="0"/>
        <w:rPr>
          <w:rFonts w:hint="eastAsia" w:cs="Arial" w:eastAsiaTheme="minorEastAsia"/>
          <w:color w:val="000000" w:themeColor="text1"/>
          <w:lang w:val="en-US" w:eastAsia="zh-CN"/>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 xml:space="preserve">Based on legacy NR, dedicated or shared resources may be configured to intermediate UE to be used in A-IoT air interface. For shared resources, e.g. shared resource pool, </w:t>
      </w:r>
      <w:r>
        <w:rPr>
          <w:rFonts w:hint="eastAsia" w:eastAsia="宋体"/>
          <w:lang w:val="en-US" w:eastAsia="zh-CN"/>
        </w:rPr>
        <w:t xml:space="preserve">intermediate </w:t>
      </w:r>
      <w:r>
        <w:rPr>
          <w:rFonts w:hint="eastAsia" w:eastAsia="宋体"/>
        </w:rPr>
        <w:t xml:space="preserve">UE needs to sense to avoid collision which increases the complexity to </w:t>
      </w:r>
      <w:r>
        <w:rPr>
          <w:rFonts w:hint="eastAsia" w:eastAsia="宋体"/>
          <w:lang w:eastAsia="zh-CN"/>
        </w:rPr>
        <w:t>t</w:t>
      </w:r>
      <w:r>
        <w:rPr>
          <w:rFonts w:hint="eastAsia" w:eastAsia="宋体"/>
          <w:lang w:val="en-US" w:eastAsia="zh-CN"/>
        </w:rPr>
        <w:t xml:space="preserve">he </w:t>
      </w:r>
      <w:r>
        <w:rPr>
          <w:rFonts w:hint="eastAsia" w:eastAsia="宋体"/>
        </w:rPr>
        <w:t>implementation</w:t>
      </w:r>
      <w:r>
        <w:rPr>
          <w:rFonts w:hint="eastAsia" w:eastAsia="宋体"/>
          <w:lang w:val="en-US" w:eastAsia="zh-CN"/>
        </w:rPr>
        <w:t xml:space="preserve"> of intermediate UE</w:t>
      </w:r>
      <w:r>
        <w:rPr>
          <w:rFonts w:hint="eastAsia" w:eastAsia="宋体"/>
        </w:rPr>
        <w:t xml:space="preserve">. </w:t>
      </w:r>
      <w:r>
        <w:rPr>
          <w:rFonts w:hint="eastAsia" w:eastAsia="宋体"/>
          <w:lang w:val="en-US" w:eastAsia="zh-CN"/>
        </w:rPr>
        <w:t>Besides, t</w:t>
      </w:r>
      <w:r>
        <w:rPr>
          <w:rFonts w:hint="eastAsia" w:eastAsia="宋体"/>
        </w:rPr>
        <w:t>he shared resource pool is also a way of low resource utilization</w:t>
      </w:r>
      <w:r>
        <w:rPr>
          <w:rFonts w:hint="eastAsia" w:eastAsia="宋体"/>
          <w:lang w:val="en-US" w:eastAsia="zh-CN"/>
        </w:rPr>
        <w:t xml:space="preserve">. To this end, shared resources should be deprioritized. </w:t>
      </w:r>
      <w:r>
        <w:rPr>
          <w:rFonts w:hint="eastAsia" w:cs="Arial" w:eastAsiaTheme="minorEastAsia"/>
          <w:color w:val="000000" w:themeColor="text1"/>
          <w:lang w:val="en-US" w:eastAsia="zh-CN"/>
          <w14:textFill>
            <w14:solidFill>
              <w14:schemeClr w14:val="tx1"/>
            </w14:solidFill>
          </w14:textFill>
        </w:rPr>
        <w:t>For dedicated resources allocation, there may be following two possible options:</w:t>
      </w:r>
    </w:p>
    <w:p w14:paraId="6FD0F176">
      <w:pPr>
        <w:keepNext w:val="0"/>
        <w:keepLines w:val="0"/>
        <w:pageBreakBefore w:val="0"/>
        <w:widowControl/>
        <w:numPr>
          <w:ilvl w:val="0"/>
          <w:numId w:val="12"/>
        </w:numPr>
        <w:kinsoku/>
        <w:wordWrap/>
        <w:overflowPunct w:val="0"/>
        <w:topLinePunct w:val="0"/>
        <w:autoSpaceDE w:val="0"/>
        <w:autoSpaceDN w:val="0"/>
        <w:bidi w:val="0"/>
        <w:adjustRightInd w:val="0"/>
        <w:snapToGrid/>
        <w:spacing w:after="0"/>
        <w:ind w:left="0" w:leftChars="0" w:firstLine="0" w:firstLineChars="0"/>
        <w:textAlignment w:val="baseline"/>
        <w:rPr>
          <w:rFonts w:hint="default" w:cs="Arial" w:eastAsiaTheme="minorEastAsia"/>
          <w:color w:val="000000" w:themeColor="text1"/>
          <w:lang w:val="en-US" w:eastAsia="zh-CN"/>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 xml:space="preserve">Option 1: The intermediate UE receives the </w:t>
      </w:r>
      <w:r>
        <w:rPr>
          <w:rFonts w:hint="eastAsia" w:cs="Arial" w:eastAsiaTheme="minorEastAsia"/>
          <w:color w:val="000000" w:themeColor="text1"/>
          <w14:textFill>
            <w14:solidFill>
              <w14:schemeClr w14:val="tx1"/>
            </w14:solidFill>
          </w14:textFill>
        </w:rPr>
        <w:t>pre-configured</w:t>
      </w:r>
      <w:r>
        <w:rPr>
          <w:rFonts w:hint="eastAsia" w:cs="Arial" w:eastAsiaTheme="minorEastAsia"/>
          <w:color w:val="000000" w:themeColor="text1"/>
          <w:lang w:val="en-US" w:eastAsia="zh-CN"/>
          <w14:textFill>
            <w14:solidFill>
              <w14:schemeClr w14:val="tx1"/>
            </w14:solidFill>
          </w14:textFill>
        </w:rPr>
        <w:t xml:space="preserve"> A-IoT radio resources from A-IoT enabled gNB</w:t>
      </w:r>
      <w:r>
        <w:rPr>
          <w:rFonts w:hint="eastAsia" w:cs="Arial" w:eastAsiaTheme="minorEastAsia"/>
          <w:b w:val="0"/>
          <w:bCs w:val="0"/>
          <w:color w:val="000000" w:themeColor="text1"/>
          <w:lang w:val="en-US" w:eastAsia="zh-CN"/>
          <w14:textFill>
            <w14:solidFill>
              <w14:schemeClr w14:val="tx1"/>
            </w14:solidFill>
          </w14:textFill>
        </w:rPr>
        <w:t>.</w:t>
      </w:r>
      <w:r>
        <w:rPr>
          <w:rFonts w:hint="eastAsia" w:cs="Arial" w:eastAsiaTheme="minorEastAsia"/>
          <w:color w:val="000000" w:themeColor="text1"/>
          <w:lang w:val="en-US" w:eastAsia="zh-CN"/>
          <w14:textFill>
            <w14:solidFill>
              <w14:schemeClr w14:val="tx1"/>
            </w14:solidFill>
          </w14:textFill>
        </w:rPr>
        <w:t xml:space="preserve"> </w:t>
      </w:r>
    </w:p>
    <w:p w14:paraId="35DEB28A">
      <w:pPr>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textAlignment w:val="baseline"/>
        <w:rPr>
          <w:rFonts w:hint="default" w:cs="Arial" w:eastAsiaTheme="minorEastAsia"/>
          <w:color w:val="000000" w:themeColor="text1"/>
          <w:lang w:val="en-US" w:eastAsia="zh-CN"/>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 xml:space="preserve">For option 1, the intermediate UE does not need to transmit uplink message to request for the resources to be used by A-IoT air interface. For example, a dedicated RRC message which indicates the available A-IoT air interface resources may be transmitted to the intermediate UE in RRC_CONNECTED state if some parameters of A-IoT service (e.g. </w:t>
      </w:r>
      <w:r>
        <w:t>service type of A-IoT</w:t>
      </w:r>
      <w:r>
        <w:rPr>
          <w:rFonts w:hint="eastAsia" w:eastAsia="宋体"/>
          <w:lang w:val="en-US" w:eastAsia="zh-CN"/>
        </w:rPr>
        <w:t xml:space="preserve">, </w:t>
      </w:r>
      <w:r>
        <w:t>approximate number of target devices</w:t>
      </w:r>
      <w:r>
        <w:rPr>
          <w:rFonts w:hint="eastAsia" w:eastAsia="宋体"/>
          <w:lang w:val="en-US" w:eastAsia="zh-CN"/>
        </w:rPr>
        <w:t xml:space="preserve"> etc.</w:t>
      </w:r>
      <w:r>
        <w:rPr>
          <w:rFonts w:hint="eastAsia" w:cs="Arial" w:eastAsiaTheme="minorEastAsia"/>
          <w:color w:val="000000" w:themeColor="text1"/>
          <w:lang w:val="en-US" w:eastAsia="zh-CN"/>
          <w14:textFill>
            <w14:solidFill>
              <w14:schemeClr w14:val="tx1"/>
            </w14:solidFill>
          </w14:textFill>
        </w:rPr>
        <w:t xml:space="preserve">) are visible to the </w:t>
      </w:r>
      <w:r>
        <w:rPr>
          <w:rFonts w:hint="eastAsia" w:eastAsia="宋体"/>
          <w:lang w:val="en-US" w:eastAsia="zh-CN"/>
        </w:rPr>
        <w:t xml:space="preserve">A-IoT enabled gNB. </w:t>
      </w:r>
    </w:p>
    <w:p w14:paraId="78CCD414">
      <w:pPr>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textAlignment w:val="baseline"/>
        <w:rPr>
          <w:rFonts w:hint="default" w:cs="Arial" w:eastAsiaTheme="minorEastAsia"/>
          <w:color w:val="000000" w:themeColor="text1"/>
          <w:lang w:val="en-US" w:eastAsia="zh-CN"/>
          <w14:textFill>
            <w14:solidFill>
              <w14:schemeClr w14:val="tx1"/>
            </w14:solidFill>
          </w14:textFill>
        </w:rPr>
      </w:pPr>
    </w:p>
    <w:p w14:paraId="210D16F5">
      <w:pPr>
        <w:keepNext w:val="0"/>
        <w:keepLines w:val="0"/>
        <w:pageBreakBefore w:val="0"/>
        <w:widowControl/>
        <w:numPr>
          <w:ilvl w:val="0"/>
          <w:numId w:val="12"/>
        </w:numPr>
        <w:kinsoku/>
        <w:wordWrap/>
        <w:overflowPunct w:val="0"/>
        <w:topLinePunct w:val="0"/>
        <w:autoSpaceDE w:val="0"/>
        <w:autoSpaceDN w:val="0"/>
        <w:bidi w:val="0"/>
        <w:adjustRightInd w:val="0"/>
        <w:snapToGrid/>
        <w:spacing w:after="0"/>
        <w:ind w:left="0" w:leftChars="0" w:firstLine="0" w:firstLineChars="0"/>
        <w:textAlignment w:val="baseline"/>
        <w:rPr>
          <w:rFonts w:hint="default" w:cs="Arial" w:eastAsiaTheme="minorEastAsia"/>
          <w:color w:val="000000" w:themeColor="text1"/>
          <w:lang w:val="en-US" w:eastAsia="zh-CN"/>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Option 2: The intermediate UE</w:t>
      </w:r>
      <w:r>
        <w:rPr>
          <w:rFonts w:hint="eastAsia" w:cs="Arial" w:eastAsiaTheme="minorEastAsia"/>
          <w:b w:val="0"/>
          <w:bCs w:val="0"/>
          <w:color w:val="000000" w:themeColor="text1"/>
          <w:lang w:val="en-US" w:eastAsia="zh-CN"/>
          <w14:textFill>
            <w14:solidFill>
              <w14:schemeClr w14:val="tx1"/>
            </w14:solidFill>
          </w14:textFill>
        </w:rPr>
        <w:t xml:space="preserve"> requests the </w:t>
      </w:r>
      <w:r>
        <w:rPr>
          <w:rFonts w:hint="eastAsia" w:cs="Arial" w:eastAsiaTheme="minorEastAsia"/>
          <w:color w:val="000000" w:themeColor="text1"/>
          <w:lang w:val="en-US" w:eastAsia="zh-CN"/>
          <w14:textFill>
            <w14:solidFill>
              <w14:schemeClr w14:val="tx1"/>
            </w14:solidFill>
          </w14:textFill>
        </w:rPr>
        <w:t>A-IoT radio resources from A-IoT enabled gNB</w:t>
      </w:r>
      <w:r>
        <w:rPr>
          <w:rFonts w:hint="eastAsia" w:cs="Arial" w:eastAsiaTheme="minorEastAsia"/>
          <w:b w:val="0"/>
          <w:bCs w:val="0"/>
          <w:color w:val="000000" w:themeColor="text1"/>
          <w:lang w:val="en-US" w:eastAsia="zh-CN"/>
          <w14:textFill>
            <w14:solidFill>
              <w14:schemeClr w14:val="tx1"/>
            </w14:solidFill>
          </w14:textFill>
        </w:rPr>
        <w:t>.</w:t>
      </w:r>
    </w:p>
    <w:p w14:paraId="4C1E8AD7">
      <w:pPr>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textAlignment w:val="baseline"/>
        <w:rPr>
          <w:rFonts w:hint="eastAsia" w:eastAsia="宋体"/>
          <w:lang w:val="en-US" w:eastAsia="zh-CN"/>
        </w:rPr>
      </w:pPr>
      <w:r>
        <w:rPr>
          <w:rFonts w:hint="eastAsia" w:cs="Arial" w:eastAsiaTheme="minorEastAsia"/>
          <w:color w:val="000000" w:themeColor="text1"/>
          <w:lang w:val="en-US" w:eastAsia="zh-CN"/>
          <w14:textFill>
            <w14:solidFill>
              <w14:schemeClr w14:val="tx1"/>
            </w14:solidFill>
          </w14:textFill>
        </w:rPr>
        <w:t xml:space="preserve">For option 2, the intermediate UE need to transmit an assist message to request for the resources to be used by A-IoT air interface. For example, if an intermediate UE is selected by CN trough NAS message directly, thus the parameters related to A-IoT air interface resources allocation is invisible to the </w:t>
      </w:r>
      <w:r>
        <w:rPr>
          <w:rFonts w:hint="eastAsia" w:eastAsia="宋体"/>
          <w:lang w:val="en-US" w:eastAsia="zh-CN"/>
        </w:rPr>
        <w:t>A-IoT enabled gNB. To this end, the intermediate UE should request the resources to be used by A-IoT air interface from A-IoT enabled gNB.</w:t>
      </w:r>
    </w:p>
    <w:p w14:paraId="29ABD195">
      <w:pPr>
        <w:keepNext w:val="0"/>
        <w:keepLines w:val="0"/>
        <w:pageBreakBefore w:val="0"/>
        <w:widowControl/>
        <w:numPr>
          <w:ilvl w:val="0"/>
          <w:numId w:val="0"/>
        </w:numPr>
        <w:kinsoku/>
        <w:wordWrap/>
        <w:overflowPunct/>
        <w:topLinePunct w:val="0"/>
        <w:autoSpaceDE/>
        <w:autoSpaceDN/>
        <w:bidi w:val="0"/>
        <w:adjustRightInd/>
        <w:snapToGrid w:val="0"/>
        <w:spacing w:before="180" w:beforeLines="50" w:after="0" w:line="288" w:lineRule="auto"/>
        <w:ind w:leftChars="0"/>
        <w:textAlignment w:val="auto"/>
        <w:rPr>
          <w:rFonts w:hint="eastAsia" w:eastAsia="宋体" w:cs="Arial"/>
          <w:b/>
          <w:bCs/>
          <w:szCs w:val="21"/>
          <w:lang w:val="en-US" w:eastAsia="zh-CN"/>
        </w:rPr>
      </w:pPr>
      <w:r>
        <w:rPr>
          <w:rFonts w:hint="eastAsia" w:eastAsia="宋体" w:cs="Arial"/>
          <w:b/>
          <w:bCs/>
          <w:szCs w:val="21"/>
          <w:lang w:val="en-US" w:eastAsia="zh-CN"/>
        </w:rPr>
        <w:t xml:space="preserve">Observation 4: </w:t>
      </w:r>
      <w:r>
        <w:rPr>
          <w:rFonts w:hint="eastAsia" w:eastAsia="宋体" w:cs="Arial"/>
          <w:b/>
          <w:bCs/>
          <w:szCs w:val="21"/>
          <w:lang w:val="en-US" w:eastAsia="zh-CN"/>
        </w:rPr>
        <w:t xml:space="preserve">For shared resources, e.g. shared resource pool, </w:t>
      </w:r>
      <w:r>
        <w:rPr>
          <w:rFonts w:hint="eastAsia" w:eastAsia="宋体" w:cs="Arial"/>
          <w:b/>
          <w:bCs/>
          <w:szCs w:val="21"/>
          <w:lang w:val="en-US" w:eastAsia="zh-CN"/>
        </w:rPr>
        <w:t xml:space="preserve">intermediate </w:t>
      </w:r>
      <w:r>
        <w:rPr>
          <w:rFonts w:hint="eastAsia" w:eastAsia="宋体" w:cs="Arial"/>
          <w:b/>
          <w:bCs/>
          <w:szCs w:val="21"/>
        </w:rPr>
        <w:t xml:space="preserve">UE needs to sense to avoid collision which increases the complexity to </w:t>
      </w:r>
      <w:r>
        <w:rPr>
          <w:rFonts w:hint="eastAsia" w:eastAsia="宋体" w:cs="Arial"/>
          <w:b/>
          <w:bCs/>
          <w:szCs w:val="21"/>
          <w:lang w:eastAsia="zh-CN"/>
        </w:rPr>
        <w:t>t</w:t>
      </w:r>
      <w:r>
        <w:rPr>
          <w:rFonts w:hint="eastAsia" w:eastAsia="宋体" w:cs="Arial"/>
          <w:b/>
          <w:bCs/>
          <w:szCs w:val="21"/>
          <w:lang w:val="en-US" w:eastAsia="zh-CN"/>
        </w:rPr>
        <w:t xml:space="preserve">he </w:t>
      </w:r>
      <w:r>
        <w:rPr>
          <w:rFonts w:hint="eastAsia" w:eastAsia="宋体" w:cs="Arial"/>
          <w:b/>
          <w:bCs/>
          <w:szCs w:val="21"/>
        </w:rPr>
        <w:t>implementation</w:t>
      </w:r>
      <w:r>
        <w:rPr>
          <w:rFonts w:hint="eastAsia" w:eastAsia="宋体" w:cs="Arial"/>
          <w:b/>
          <w:bCs/>
          <w:szCs w:val="21"/>
          <w:lang w:val="en-US" w:eastAsia="zh-CN"/>
        </w:rPr>
        <w:t xml:space="preserve"> of intermediate UE</w:t>
      </w:r>
      <w:r>
        <w:rPr>
          <w:rFonts w:hint="eastAsia" w:eastAsia="宋体" w:cs="Arial"/>
          <w:b/>
          <w:bCs/>
          <w:szCs w:val="21"/>
        </w:rPr>
        <w:t xml:space="preserve">. </w:t>
      </w:r>
      <w:r>
        <w:rPr>
          <w:rFonts w:hint="eastAsia" w:eastAsia="宋体" w:cs="Arial"/>
          <w:b/>
          <w:bCs/>
          <w:szCs w:val="21"/>
          <w:lang w:val="en-US" w:eastAsia="zh-CN"/>
        </w:rPr>
        <w:t>Besides, t</w:t>
      </w:r>
      <w:r>
        <w:rPr>
          <w:rFonts w:hint="eastAsia" w:eastAsia="宋体" w:cs="Arial"/>
          <w:b/>
          <w:bCs/>
          <w:szCs w:val="21"/>
        </w:rPr>
        <w:t>he shared resource pool is also a way of low resource utilization</w:t>
      </w:r>
      <w:r>
        <w:rPr>
          <w:rFonts w:hint="eastAsia" w:eastAsia="宋体" w:cs="Arial"/>
          <w:b/>
          <w:bCs/>
          <w:szCs w:val="21"/>
          <w:lang w:val="en-US" w:eastAsia="zh-CN"/>
        </w:rPr>
        <w:t>.</w:t>
      </w:r>
    </w:p>
    <w:p w14:paraId="27324809">
      <w:pPr>
        <w:keepNext w:val="0"/>
        <w:keepLines w:val="0"/>
        <w:pageBreakBefore w:val="0"/>
        <w:widowControl/>
        <w:numPr>
          <w:ilvl w:val="0"/>
          <w:numId w:val="0"/>
        </w:numPr>
        <w:kinsoku/>
        <w:wordWrap/>
        <w:overflowPunct/>
        <w:topLinePunct w:val="0"/>
        <w:autoSpaceDE/>
        <w:autoSpaceDN/>
        <w:bidi w:val="0"/>
        <w:adjustRightInd/>
        <w:snapToGrid w:val="0"/>
        <w:spacing w:before="180" w:beforeLines="50" w:after="0" w:line="288" w:lineRule="auto"/>
        <w:textAlignment w:val="auto"/>
        <w:rPr>
          <w:rFonts w:hint="default" w:eastAsia="宋体" w:cs="Arial"/>
          <w:b/>
          <w:bCs/>
          <w:szCs w:val="21"/>
          <w:lang w:val="en-US" w:eastAsia="zh-CN"/>
        </w:rPr>
      </w:pPr>
      <w:r>
        <w:rPr>
          <w:rFonts w:hint="eastAsia" w:eastAsia="宋体" w:cs="Arial"/>
          <w:b/>
          <w:bCs/>
          <w:szCs w:val="21"/>
          <w:lang w:val="en-US" w:eastAsia="zh-CN"/>
        </w:rPr>
        <w:t>Proposal</w:t>
      </w:r>
      <w:r>
        <w:rPr>
          <w:rFonts w:hint="eastAsia" w:eastAsia="宋体" w:cs="Arial"/>
          <w:b/>
          <w:bCs/>
          <w:szCs w:val="21"/>
        </w:rPr>
        <w:t xml:space="preserve"> </w:t>
      </w:r>
      <w:r>
        <w:rPr>
          <w:rFonts w:hint="eastAsia" w:eastAsia="宋体" w:cs="Arial"/>
          <w:b/>
          <w:bCs/>
          <w:szCs w:val="21"/>
          <w:lang w:val="en-US" w:eastAsia="zh-CN"/>
        </w:rPr>
        <w:t>6</w:t>
      </w:r>
      <w:r>
        <w:rPr>
          <w:rFonts w:hint="eastAsia" w:eastAsia="宋体" w:cs="Arial"/>
          <w:b/>
          <w:bCs/>
          <w:szCs w:val="21"/>
        </w:rPr>
        <w:t xml:space="preserve">: </w:t>
      </w:r>
      <w:r>
        <w:rPr>
          <w:rFonts w:hint="eastAsia" w:eastAsia="宋体" w:cs="Arial"/>
          <w:b/>
          <w:bCs/>
          <w:szCs w:val="21"/>
          <w:lang w:val="en-US" w:eastAsia="zh-CN"/>
        </w:rPr>
        <w:t>Shared resources should be deprioritized for the configuration of resources to be used in A-IoT air interface to intermediate UE.</w:t>
      </w:r>
    </w:p>
    <w:p w14:paraId="61C39124">
      <w:pPr>
        <w:keepNext w:val="0"/>
        <w:keepLines w:val="0"/>
        <w:pageBreakBefore w:val="0"/>
        <w:widowControl/>
        <w:kinsoku/>
        <w:wordWrap/>
        <w:overflowPunct w:val="0"/>
        <w:topLinePunct w:val="0"/>
        <w:autoSpaceDE w:val="0"/>
        <w:autoSpaceDN w:val="0"/>
        <w:bidi w:val="0"/>
        <w:adjustRightInd w:val="0"/>
        <w:snapToGrid w:val="0"/>
        <w:spacing w:before="181" w:beforeLines="50" w:after="0" w:line="240" w:lineRule="auto"/>
        <w:textAlignment w:val="baseline"/>
        <w:rPr>
          <w:rFonts w:hint="eastAsia" w:cs="Arial" w:eastAsiaTheme="minorEastAsia"/>
          <w:b/>
          <w:bCs/>
          <w:color w:val="000000" w:themeColor="text1"/>
          <w:lang w:val="en-US" w:eastAsia="zh-CN"/>
          <w14:textFill>
            <w14:solidFill>
              <w14:schemeClr w14:val="tx1"/>
            </w14:solidFill>
          </w14:textFill>
        </w:rPr>
      </w:pPr>
      <w:r>
        <w:rPr>
          <w:rFonts w:hint="eastAsia" w:eastAsia="宋体" w:cs="Arial"/>
          <w:b/>
          <w:bCs/>
          <w:szCs w:val="21"/>
          <w:lang w:val="en-US" w:eastAsia="zh-CN"/>
        </w:rPr>
        <w:t>Proposal</w:t>
      </w:r>
      <w:r>
        <w:rPr>
          <w:rFonts w:cs="Arial"/>
          <w:b/>
          <w:bCs/>
          <w:szCs w:val="21"/>
        </w:rPr>
        <w:t xml:space="preserve"> </w:t>
      </w:r>
      <w:r>
        <w:rPr>
          <w:rFonts w:hint="eastAsia" w:eastAsia="宋体" w:cs="Arial"/>
          <w:b/>
          <w:bCs/>
          <w:szCs w:val="21"/>
          <w:lang w:val="en-US" w:eastAsia="zh-CN"/>
        </w:rPr>
        <w:t>7</w:t>
      </w:r>
      <w:r>
        <w:rPr>
          <w:rFonts w:cs="Arial"/>
          <w:b/>
          <w:bCs/>
          <w:szCs w:val="21"/>
        </w:rPr>
        <w:t xml:space="preserve">: </w:t>
      </w:r>
      <w:r>
        <w:rPr>
          <w:rFonts w:hint="eastAsia" w:eastAsia="宋体" w:cs="Arial"/>
          <w:b/>
          <w:bCs/>
          <w:szCs w:val="21"/>
          <w:lang w:val="en-US" w:eastAsia="zh-CN"/>
        </w:rPr>
        <w:t>For an intermediate UE, the methods to obtain A-IoT radio resources include:</w:t>
      </w:r>
    </w:p>
    <w:p w14:paraId="31F2E57E">
      <w:pPr>
        <w:keepNext w:val="0"/>
        <w:keepLines w:val="0"/>
        <w:pageBreakBefore w:val="0"/>
        <w:widowControl/>
        <w:numPr>
          <w:ilvl w:val="0"/>
          <w:numId w:val="13"/>
        </w:numPr>
        <w:kinsoku/>
        <w:wordWrap/>
        <w:overflowPunct w:val="0"/>
        <w:topLinePunct w:val="0"/>
        <w:autoSpaceDE w:val="0"/>
        <w:autoSpaceDN w:val="0"/>
        <w:bidi w:val="0"/>
        <w:adjustRightInd w:val="0"/>
        <w:snapToGrid/>
        <w:spacing w:after="0"/>
        <w:ind w:left="400" w:leftChars="200" w:firstLine="0" w:firstLineChars="0"/>
        <w:textAlignment w:val="baseline"/>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Option 1: </w:t>
      </w:r>
      <w:r>
        <w:rPr>
          <w:rFonts w:hint="eastAsia" w:cs="Arial" w:eastAsiaTheme="minorEastAsia"/>
          <w:b/>
          <w:bCs/>
          <w:color w:val="000000" w:themeColor="text1"/>
          <w14:textFill>
            <w14:solidFill>
              <w14:schemeClr w14:val="tx1"/>
            </w14:solidFill>
          </w14:textFill>
        </w:rPr>
        <w:t>The intermediate UE re</w:t>
      </w:r>
      <w:r>
        <w:rPr>
          <w:rFonts w:hint="eastAsia" w:cs="Arial" w:eastAsiaTheme="minorEastAsia"/>
          <w:b/>
          <w:bCs/>
          <w:color w:val="000000" w:themeColor="text1"/>
          <w:lang w:val="en-US" w:eastAsia="zh-CN"/>
          <w14:textFill>
            <w14:solidFill>
              <w14:schemeClr w14:val="tx1"/>
            </w14:solidFill>
          </w14:textFill>
        </w:rPr>
        <w:t>c</w:t>
      </w:r>
      <w:r>
        <w:rPr>
          <w:rFonts w:hint="eastAsia" w:cs="Arial" w:eastAsiaTheme="minorEastAsia"/>
          <w:b/>
          <w:bCs/>
          <w:color w:val="000000" w:themeColor="text1"/>
          <w14:textFill>
            <w14:solidFill>
              <w14:schemeClr w14:val="tx1"/>
            </w14:solidFill>
          </w14:textFill>
        </w:rPr>
        <w:t xml:space="preserve">eives the configuration of A-IoT radio resources from </w:t>
      </w:r>
      <w:r>
        <w:rPr>
          <w:rFonts w:hint="eastAsia" w:cs="Arial" w:eastAsiaTheme="minorEastAsia"/>
          <w:b/>
          <w:bCs/>
          <w:color w:val="000000" w:themeColor="text1"/>
          <w:lang w:val="en-US" w:eastAsia="zh-CN"/>
          <w14:textFill>
            <w14:solidFill>
              <w14:schemeClr w14:val="tx1"/>
            </w14:solidFill>
          </w14:textFill>
        </w:rPr>
        <w:t>A-IoT enabled gNB</w:t>
      </w:r>
      <w:r>
        <w:rPr>
          <w:rFonts w:hint="eastAsia" w:cs="Arial" w:eastAsiaTheme="minorEastAsia"/>
          <w:b/>
          <w:bCs/>
          <w:color w:val="000000" w:themeColor="text1"/>
          <w14:textFill>
            <w14:solidFill>
              <w14:schemeClr w14:val="tx1"/>
            </w14:solidFill>
          </w14:textFill>
        </w:rPr>
        <w:t xml:space="preserve"> without request.</w:t>
      </w:r>
      <w:r>
        <w:rPr>
          <w:rFonts w:hint="eastAsia" w:cs="Arial" w:eastAsiaTheme="minorEastAsia"/>
          <w:b/>
          <w:bCs/>
          <w:color w:val="000000" w:themeColor="text1"/>
          <w:lang w:val="en-US" w:eastAsia="zh-CN"/>
          <w14:textFill>
            <w14:solidFill>
              <w14:schemeClr w14:val="tx1"/>
            </w14:solidFill>
          </w14:textFill>
        </w:rPr>
        <w:t xml:space="preserve"> However shared resource pool is not prefered.</w:t>
      </w:r>
    </w:p>
    <w:p w14:paraId="13ED5081">
      <w:pPr>
        <w:keepNext w:val="0"/>
        <w:keepLines w:val="0"/>
        <w:pageBreakBefore w:val="0"/>
        <w:widowControl/>
        <w:numPr>
          <w:ilvl w:val="0"/>
          <w:numId w:val="13"/>
        </w:numPr>
        <w:kinsoku/>
        <w:wordWrap/>
        <w:overflowPunct w:val="0"/>
        <w:topLinePunct w:val="0"/>
        <w:autoSpaceDE w:val="0"/>
        <w:autoSpaceDN w:val="0"/>
        <w:bidi w:val="0"/>
        <w:adjustRightInd w:val="0"/>
        <w:snapToGrid/>
        <w:spacing w:after="0"/>
        <w:ind w:left="400" w:leftChars="200" w:firstLine="0" w:firstLineChars="0"/>
        <w:textAlignment w:val="baseline"/>
        <w:rPr>
          <w:rFonts w:hint="eastAsia" w:cs="Arial" w:eastAsiaTheme="minorEastAsia"/>
          <w:color w:val="000000" w:themeColor="text1"/>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Option 2: </w:t>
      </w:r>
      <w:r>
        <w:rPr>
          <w:rFonts w:hint="eastAsia" w:cs="Arial" w:eastAsiaTheme="minorEastAsia"/>
          <w:b/>
          <w:bCs/>
          <w:color w:val="000000" w:themeColor="text1"/>
          <w14:textFill>
            <w14:solidFill>
              <w14:schemeClr w14:val="tx1"/>
            </w14:solidFill>
          </w14:textFill>
        </w:rPr>
        <w:t xml:space="preserve">The intermediate UE requests the A-IoT radio resources from </w:t>
      </w:r>
      <w:r>
        <w:rPr>
          <w:rFonts w:hint="eastAsia" w:cs="Arial" w:eastAsiaTheme="minorEastAsia"/>
          <w:b/>
          <w:bCs/>
          <w:color w:val="000000" w:themeColor="text1"/>
          <w:lang w:val="en-US" w:eastAsia="zh-CN"/>
          <w14:textFill>
            <w14:solidFill>
              <w14:schemeClr w14:val="tx1"/>
            </w14:solidFill>
          </w14:textFill>
        </w:rPr>
        <w:t>A-IoT enabled gNB on demand</w:t>
      </w:r>
      <w:r>
        <w:rPr>
          <w:rFonts w:hint="eastAsia" w:cs="Arial" w:eastAsiaTheme="minorEastAsia"/>
          <w:b/>
          <w:bCs/>
          <w:color w:val="000000" w:themeColor="text1"/>
          <w14:textFill>
            <w14:solidFill>
              <w14:schemeClr w14:val="tx1"/>
            </w14:solidFill>
          </w14:textFill>
        </w:rPr>
        <w:t>.</w:t>
      </w:r>
    </w:p>
    <w:p w14:paraId="530FDF70">
      <w:pPr>
        <w:spacing w:after="0"/>
        <w:rPr>
          <w:rFonts w:hint="eastAsia" w:cs="Arial" w:eastAsiaTheme="minorEastAsia"/>
          <w:color w:val="000000" w:themeColor="text1"/>
          <w:lang w:val="en-US" w:eastAsia="zh-CN"/>
          <w14:textFill>
            <w14:solidFill>
              <w14:schemeClr w14:val="tx1"/>
            </w14:solidFill>
          </w14:textFill>
        </w:rPr>
      </w:pPr>
    </w:p>
    <w:p w14:paraId="07A20A23">
      <w:pPr>
        <w:spacing w:after="0"/>
        <w:rPr>
          <w:rFonts w:hint="eastAsia" w:cs="Arial" w:eastAsiaTheme="minorEastAsia"/>
          <w:color w:val="000000" w:themeColor="text1"/>
          <w:lang w:val="en-US" w:eastAsia="zh-CN"/>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 xml:space="preserve">Apart from this, the resources which is related to A-IoT service to be used in Uu interface should be configured by network as well. Note that the configuration of A-IoT related resources in Uu interface is closely related to how an intermediate UE reports the A-IoT procedure feedback to network, e.g. one device ID each time or multiple device IDs each time. Therefore the methods for an itermediate UE reports the results realted to A-IoT procedure need to be studied by RAN2. While </w:t>
      </w:r>
      <w:r>
        <w:rPr>
          <w:rFonts w:hint="eastAsia" w:eastAsia="宋体"/>
          <w:lang w:val="en-US" w:eastAsia="zh-CN"/>
        </w:rPr>
        <w:t>for the configuration method of resources in Uu interface, it may depend on the architecture of Topology 2. While no matter which architecture is determined, there are legacy NR solutions which can be considered to reused.</w:t>
      </w:r>
      <w:r>
        <w:rPr>
          <w:rFonts w:hint="eastAsia" w:cs="Arial" w:eastAsiaTheme="minorEastAsia"/>
          <w:color w:val="000000" w:themeColor="text1"/>
          <w:lang w:val="en-US" w:eastAsia="zh-CN"/>
          <w14:textFill>
            <w14:solidFill>
              <w14:schemeClr w14:val="tx1"/>
            </w14:solidFill>
          </w14:textFill>
        </w:rPr>
        <w:t xml:space="preserve">  </w:t>
      </w:r>
    </w:p>
    <w:p w14:paraId="30753CEA">
      <w:pPr>
        <w:numPr>
          <w:ilvl w:val="0"/>
          <w:numId w:val="0"/>
        </w:numPr>
        <w:overflowPunct/>
        <w:autoSpaceDE/>
        <w:autoSpaceDN/>
        <w:adjustRightInd/>
        <w:snapToGrid w:val="0"/>
        <w:spacing w:before="180" w:beforeLines="50" w:after="0" w:line="288" w:lineRule="auto"/>
        <w:textAlignment w:val="auto"/>
        <w:rPr>
          <w:rFonts w:hint="eastAsia" w:eastAsia="宋体" w:cs="Arial"/>
          <w:b/>
          <w:bCs/>
          <w:szCs w:val="21"/>
        </w:rPr>
      </w:pPr>
      <w:r>
        <w:rPr>
          <w:rFonts w:hint="eastAsia" w:eastAsia="宋体" w:cs="Arial"/>
          <w:b/>
          <w:bCs/>
          <w:szCs w:val="21"/>
          <w:lang w:val="en-US" w:eastAsia="zh-CN"/>
        </w:rPr>
        <w:t xml:space="preserve">Observation 5: </w:t>
      </w:r>
      <w:r>
        <w:rPr>
          <w:rFonts w:hint="eastAsia" w:eastAsia="宋体" w:cs="Arial"/>
          <w:b/>
          <w:bCs/>
          <w:szCs w:val="21"/>
          <w:lang w:eastAsia="zh-CN"/>
        </w:rPr>
        <w:t>T</w:t>
      </w:r>
      <w:r>
        <w:rPr>
          <w:rFonts w:hint="eastAsia" w:eastAsia="宋体" w:cs="Arial"/>
          <w:b/>
          <w:bCs/>
          <w:szCs w:val="21"/>
        </w:rPr>
        <w:t>he configuration of A-IoT related resources in Uu interface is closely related to how an intermediate UE reports the</w:t>
      </w:r>
      <w:r>
        <w:rPr>
          <w:rFonts w:hint="eastAsia" w:eastAsia="宋体" w:cs="Arial"/>
          <w:b/>
          <w:bCs/>
          <w:szCs w:val="21"/>
          <w:lang w:eastAsia="zh-CN"/>
        </w:rPr>
        <w:t>A</w:t>
      </w:r>
      <w:r>
        <w:rPr>
          <w:rFonts w:hint="eastAsia" w:eastAsia="宋体" w:cs="Arial"/>
          <w:b/>
          <w:bCs/>
          <w:szCs w:val="21"/>
          <w:lang w:val="en-US" w:eastAsia="zh-CN"/>
        </w:rPr>
        <w:t>-IoT procedure feedback</w:t>
      </w:r>
      <w:r>
        <w:rPr>
          <w:rFonts w:hint="eastAsia" w:eastAsia="宋体" w:cs="Arial"/>
          <w:b/>
          <w:bCs/>
          <w:szCs w:val="21"/>
        </w:rPr>
        <w:t xml:space="preserve"> to network, e.g. one device ID each time or multiple device IDs each time.</w:t>
      </w:r>
    </w:p>
    <w:p w14:paraId="2C543576">
      <w:pPr>
        <w:snapToGrid w:val="0"/>
        <w:spacing w:before="180" w:beforeLines="50" w:after="0" w:line="288" w:lineRule="auto"/>
        <w:rPr>
          <w:rFonts w:hint="eastAsia" w:eastAsia="宋体" w:cs="Arial"/>
          <w:b/>
          <w:bCs/>
          <w:szCs w:val="21"/>
          <w:lang w:val="en-US" w:eastAsia="zh-CN"/>
        </w:rPr>
      </w:pPr>
      <w:r>
        <w:rPr>
          <w:rFonts w:hint="eastAsia" w:eastAsia="宋体" w:cs="Arial"/>
          <w:b/>
          <w:bCs/>
          <w:szCs w:val="21"/>
          <w:lang w:val="en-US" w:eastAsia="zh-CN"/>
        </w:rPr>
        <w:t>Proposal</w:t>
      </w:r>
      <w:r>
        <w:rPr>
          <w:rFonts w:cs="Arial"/>
          <w:b/>
          <w:bCs/>
          <w:szCs w:val="21"/>
        </w:rPr>
        <w:t xml:space="preserve"> </w:t>
      </w:r>
      <w:r>
        <w:rPr>
          <w:rFonts w:hint="eastAsia" w:eastAsia="宋体" w:cs="Arial"/>
          <w:b/>
          <w:bCs/>
          <w:szCs w:val="21"/>
          <w:lang w:val="en-US" w:eastAsia="zh-CN"/>
        </w:rPr>
        <w:t>8</w:t>
      </w:r>
      <w:r>
        <w:rPr>
          <w:rFonts w:cs="Arial"/>
          <w:b/>
          <w:bCs/>
          <w:szCs w:val="21"/>
        </w:rPr>
        <w:t xml:space="preserve">: </w:t>
      </w:r>
      <w:r>
        <w:rPr>
          <w:rFonts w:hint="eastAsia" w:eastAsia="宋体" w:cs="Arial"/>
          <w:b/>
          <w:bCs/>
          <w:szCs w:val="21"/>
          <w:lang w:val="en-US" w:eastAsia="zh-CN"/>
        </w:rPr>
        <w:t xml:space="preserve">RAN2 should discuss </w:t>
      </w:r>
      <w:r>
        <w:rPr>
          <w:rFonts w:hint="eastAsia" w:cs="Arial" w:eastAsiaTheme="minorEastAsia"/>
          <w:b/>
          <w:bCs/>
          <w:color w:val="000000" w:themeColor="text1"/>
          <w:lang w:val="en-US" w:eastAsia="zh-CN"/>
          <w14:textFill>
            <w14:solidFill>
              <w14:schemeClr w14:val="tx1"/>
            </w14:solidFill>
          </w14:textFill>
        </w:rPr>
        <w:t>the methods for an itermediate UE reports the results related to A-IoT procedure</w:t>
      </w:r>
      <w:r>
        <w:rPr>
          <w:rFonts w:hint="eastAsia" w:eastAsia="宋体"/>
          <w:b/>
          <w:bCs/>
        </w:rPr>
        <w:t>，i.e., one or multiple reporting</w:t>
      </w:r>
      <w:r>
        <w:rPr>
          <w:rFonts w:hint="eastAsia" w:eastAsia="宋体"/>
          <w:b/>
          <w:bCs/>
          <w:lang w:val="en-US" w:eastAsia="zh-CN"/>
        </w:rPr>
        <w:t>.</w:t>
      </w:r>
    </w:p>
    <w:p w14:paraId="5D90BC68">
      <w:pPr>
        <w:snapToGrid w:val="0"/>
        <w:spacing w:before="180" w:beforeLines="50" w:line="288" w:lineRule="auto"/>
        <w:rPr>
          <w:rFonts w:hint="default" w:cs="Arial" w:eastAsiaTheme="minorEastAsia"/>
          <w:color w:val="000000" w:themeColor="text1"/>
          <w:lang w:val="en-US" w:eastAsia="zh-CN"/>
          <w14:textFill>
            <w14:solidFill>
              <w14:schemeClr w14:val="tx1"/>
            </w14:solidFill>
          </w14:textFill>
        </w:rPr>
      </w:pPr>
      <w:r>
        <w:rPr>
          <w:rFonts w:hint="eastAsia" w:eastAsia="宋体" w:cs="Arial"/>
          <w:b/>
          <w:bCs/>
          <w:szCs w:val="21"/>
          <w:lang w:val="en-US" w:eastAsia="zh-CN"/>
        </w:rPr>
        <w:t>Proposal</w:t>
      </w:r>
      <w:r>
        <w:rPr>
          <w:rFonts w:cs="Arial"/>
          <w:b/>
          <w:bCs/>
          <w:szCs w:val="21"/>
        </w:rPr>
        <w:t xml:space="preserve"> </w:t>
      </w:r>
      <w:r>
        <w:rPr>
          <w:rFonts w:hint="eastAsia" w:eastAsia="宋体" w:cs="Arial"/>
          <w:b/>
          <w:bCs/>
          <w:szCs w:val="21"/>
          <w:lang w:val="en-US" w:eastAsia="zh-CN"/>
        </w:rPr>
        <w:t>9</w:t>
      </w:r>
      <w:r>
        <w:rPr>
          <w:rFonts w:cs="Arial"/>
          <w:b/>
          <w:bCs/>
          <w:szCs w:val="21"/>
        </w:rPr>
        <w:t xml:space="preserve">: </w:t>
      </w:r>
      <w:r>
        <w:rPr>
          <w:rFonts w:hint="eastAsia" w:eastAsia="宋体" w:cs="Arial"/>
          <w:b/>
          <w:bCs/>
          <w:szCs w:val="21"/>
          <w:lang w:val="en-US" w:eastAsia="zh-CN"/>
        </w:rPr>
        <w:t xml:space="preserve">For the configuration of the </w:t>
      </w:r>
      <w:r>
        <w:rPr>
          <w:rFonts w:hint="eastAsia" w:cs="Arial" w:eastAsiaTheme="minorEastAsia"/>
          <w:b/>
          <w:bCs/>
          <w:color w:val="000000" w:themeColor="text1"/>
          <w:lang w:val="en-US" w:eastAsia="zh-CN"/>
          <w14:textFill>
            <w14:solidFill>
              <w14:schemeClr w14:val="tx1"/>
            </w14:solidFill>
          </w14:textFill>
        </w:rPr>
        <w:t>resources which is related to A-IoT service in Uu interface, some legacy NR solutions can be reused</w:t>
      </w:r>
      <w:r>
        <w:rPr>
          <w:rFonts w:hint="eastAsia" w:eastAsia="宋体"/>
          <w:b/>
          <w:bCs/>
          <w:lang w:val="en-US" w:eastAsia="zh-CN"/>
        </w:rPr>
        <w:t xml:space="preserve">. Details depend on the architecture of Topology 2. </w:t>
      </w:r>
    </w:p>
    <w:p w14:paraId="3CECB53B">
      <w:pPr>
        <w:spacing w:after="0"/>
        <w:rPr>
          <w:rFonts w:hint="eastAsia" w:cs="Arial" w:eastAsiaTheme="minorEastAsia"/>
          <w:color w:val="000000" w:themeColor="text1"/>
          <w14:textFill>
            <w14:solidFill>
              <w14:schemeClr w14:val="tx1"/>
            </w14:solidFill>
          </w14:textFill>
        </w:rPr>
      </w:pPr>
    </w:p>
    <w:p w14:paraId="698F60C0">
      <w:pPr>
        <w:pStyle w:val="61"/>
        <w:ind w:left="0" w:firstLine="0"/>
        <w:outlineLvl w:val="2"/>
        <w:rPr>
          <w:rFonts w:hint="eastAsia" w:eastAsia="宋体"/>
          <w:lang w:val="en-US" w:eastAsia="zh-CN"/>
        </w:rPr>
      </w:pPr>
      <w:r>
        <w:rPr>
          <w:rFonts w:hint="eastAsia" w:eastAsia="宋体"/>
          <w:lang w:eastAsia="zh-CN"/>
        </w:rPr>
        <w:t>2.</w:t>
      </w:r>
      <w:r>
        <w:rPr>
          <w:rFonts w:hint="eastAsia" w:eastAsia="宋体"/>
          <w:lang w:val="en-US" w:eastAsia="zh-CN"/>
        </w:rPr>
        <w:t xml:space="preserve">4 Issues for </w:t>
      </w:r>
      <w:r>
        <w:rPr>
          <w:rFonts w:hint="default" w:eastAsia="宋体"/>
          <w:lang w:val="en-US" w:eastAsia="zh-CN"/>
        </w:rPr>
        <w:t>“</w:t>
      </w:r>
      <w:r>
        <w:rPr>
          <w:rFonts w:hint="eastAsia" w:eastAsia="宋体"/>
          <w:lang w:val="en-US" w:eastAsia="ja-JP"/>
        </w:rPr>
        <w:t>temporarily</w:t>
      </w:r>
      <w:r>
        <w:rPr>
          <w:rFonts w:hint="default" w:eastAsia="宋体"/>
          <w:lang w:val="en-US" w:eastAsia="zh-CN"/>
        </w:rPr>
        <w:t>”</w:t>
      </w:r>
      <w:r>
        <w:rPr>
          <w:rFonts w:hint="eastAsia" w:eastAsia="宋体"/>
          <w:lang w:val="en-US" w:eastAsia="zh-CN"/>
        </w:rPr>
        <w:t xml:space="preserve"> </w:t>
      </w:r>
      <w:r>
        <w:rPr>
          <w:rFonts w:hint="eastAsia" w:eastAsia="宋体"/>
          <w:lang w:val="en-US" w:eastAsia="ja-JP"/>
        </w:rPr>
        <w:t>out of connection</w:t>
      </w:r>
      <w:r>
        <w:rPr>
          <w:rFonts w:hint="eastAsia" w:eastAsia="宋体"/>
          <w:lang w:val="en-US" w:eastAsia="zh-CN"/>
        </w:rPr>
        <w:t xml:space="preserve"> cases</w:t>
      </w:r>
    </w:p>
    <w:p w14:paraId="23AD28A1">
      <w:pPr>
        <w:pStyle w:val="61"/>
        <w:ind w:left="0" w:firstLine="0"/>
        <w:outlineLvl w:val="9"/>
        <w:rPr>
          <w:rFonts w:hint="eastAsia" w:eastAsia="宋体"/>
          <w:lang w:val="en-US" w:eastAsia="zh-CN"/>
        </w:rPr>
      </w:pPr>
      <w:r>
        <w:rPr>
          <w:rFonts w:hint="eastAsia" w:eastAsia="宋体"/>
          <w:lang w:val="en-US" w:eastAsia="zh-CN"/>
        </w:rPr>
        <w:t>In RAN2#127 meeting, it has been agreed that:</w:t>
      </w:r>
    </w:p>
    <w:tbl>
      <w:tblPr>
        <w:tblStyle w:val="46"/>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4BABA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2FD8300F">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ind w:right="-96" w:rightChars="0"/>
              <w:jc w:val="both"/>
              <w:textAlignment w:val="baseline"/>
              <w:rPr>
                <w:rFonts w:eastAsiaTheme="minorEastAsia"/>
                <w:lang w:eastAsia="zh-CN"/>
              </w:rPr>
            </w:pPr>
            <w:r>
              <w:rPr>
                <w:rFonts w:hint="eastAsia" w:eastAsia="宋体"/>
                <w:lang w:val="en-US" w:eastAsia="ja-JP"/>
              </w:rPr>
              <w:t xml:space="preserve">Will support in-coverage and study cases for reader “temporarily” out of connection (e.g. RLF, HO).  May consider extendibility to future “temporarily” out of coverage case with full NW control of resources (if possible).    </w:t>
            </w:r>
          </w:p>
        </w:tc>
      </w:tr>
    </w:tbl>
    <w:p w14:paraId="124B6FE1">
      <w:pPr>
        <w:pStyle w:val="61"/>
        <w:ind w:left="0" w:firstLine="0"/>
        <w:jc w:val="both"/>
        <w:outlineLvl w:val="9"/>
        <w:rPr>
          <w:rFonts w:hint="default" w:eastAsia="宋体"/>
          <w:lang w:val="en-US" w:eastAsia="zh-CN"/>
        </w:rPr>
      </w:pPr>
      <w:r>
        <w:rPr>
          <w:rFonts w:hint="eastAsia" w:eastAsia="宋体"/>
          <w:lang w:val="en-US" w:eastAsia="zh-CN"/>
        </w:rPr>
        <w:t xml:space="preserve">Note that for </w:t>
      </w:r>
      <w:r>
        <w:rPr>
          <w:rFonts w:hint="default" w:eastAsia="宋体"/>
          <w:lang w:val="en-US" w:eastAsia="zh-CN"/>
        </w:rPr>
        <w:t>“</w:t>
      </w:r>
      <w:r>
        <w:rPr>
          <w:rFonts w:hint="eastAsia" w:eastAsia="宋体"/>
          <w:lang w:val="en-US" w:eastAsia="ja-JP"/>
        </w:rPr>
        <w:t>temporarily</w:t>
      </w:r>
      <w:r>
        <w:rPr>
          <w:rFonts w:hint="default" w:eastAsia="宋体"/>
          <w:lang w:val="en-US" w:eastAsia="zh-CN"/>
        </w:rPr>
        <w:t>”</w:t>
      </w:r>
      <w:r>
        <w:rPr>
          <w:rFonts w:hint="eastAsia" w:eastAsia="宋体"/>
          <w:lang w:val="en-US" w:eastAsia="zh-CN"/>
        </w:rPr>
        <w:t xml:space="preserve"> </w:t>
      </w:r>
      <w:r>
        <w:rPr>
          <w:rFonts w:hint="eastAsia" w:eastAsia="宋体"/>
          <w:lang w:val="en-US" w:eastAsia="ja-JP"/>
        </w:rPr>
        <w:t xml:space="preserve">out of </w:t>
      </w:r>
      <w:r>
        <w:rPr>
          <w:rFonts w:hint="eastAsia" w:eastAsia="宋体"/>
          <w:lang w:val="en-US" w:eastAsia="zh-CN"/>
        </w:rPr>
        <w:t xml:space="preserve">coverage cases where the intermediate can not connect to any A-IoT enabled gNB, belongs to Topology 4 which is not in the scope of current SID. For intermediate UE, </w:t>
      </w:r>
      <w:r>
        <w:rPr>
          <w:rFonts w:hint="default" w:eastAsia="宋体"/>
          <w:lang w:val="en-US" w:eastAsia="zh-CN"/>
        </w:rPr>
        <w:t>“</w:t>
      </w:r>
      <w:r>
        <w:rPr>
          <w:rFonts w:hint="eastAsia" w:eastAsia="宋体"/>
          <w:lang w:val="en-US" w:eastAsia="ja-JP"/>
        </w:rPr>
        <w:t>temporarily</w:t>
      </w:r>
      <w:r>
        <w:rPr>
          <w:rFonts w:hint="default" w:eastAsia="宋体"/>
          <w:lang w:val="en-US" w:eastAsia="zh-CN"/>
        </w:rPr>
        <w:t>”</w:t>
      </w:r>
      <w:r>
        <w:rPr>
          <w:rFonts w:hint="eastAsia" w:eastAsia="宋体"/>
          <w:lang w:val="en-US" w:eastAsia="zh-CN"/>
        </w:rPr>
        <w:t xml:space="preserve"> </w:t>
      </w:r>
      <w:r>
        <w:rPr>
          <w:rFonts w:hint="eastAsia" w:eastAsia="宋体"/>
          <w:lang w:val="en-US" w:eastAsia="ja-JP"/>
        </w:rPr>
        <w:t xml:space="preserve">out of </w:t>
      </w:r>
      <w:r>
        <w:rPr>
          <w:rFonts w:hint="eastAsia" w:eastAsia="宋体"/>
          <w:lang w:val="en-US" w:eastAsia="zh-CN"/>
        </w:rPr>
        <w:t xml:space="preserve">connection cases occurs when its radio link fails or it conducts handover procedure, etc. In this case, the behavior of intermediate UE when it loses connection and after its connection recovers should be discussed. </w:t>
      </w:r>
    </w:p>
    <w:p w14:paraId="42885330">
      <w:pPr>
        <w:pStyle w:val="61"/>
        <w:keepNext w:val="0"/>
        <w:keepLines w:val="0"/>
        <w:pageBreakBefore w:val="0"/>
        <w:widowControl/>
        <w:numPr>
          <w:ilvl w:val="0"/>
          <w:numId w:val="12"/>
        </w:numPr>
        <w:kinsoku/>
        <w:wordWrap/>
        <w:overflowPunct w:val="0"/>
        <w:topLinePunct w:val="0"/>
        <w:autoSpaceDE w:val="0"/>
        <w:autoSpaceDN w:val="0"/>
        <w:bidi w:val="0"/>
        <w:adjustRightInd w:val="0"/>
        <w:snapToGrid/>
        <w:spacing w:after="0"/>
        <w:ind w:left="420" w:leftChars="0" w:hanging="420" w:firstLineChars="0"/>
        <w:jc w:val="both"/>
        <w:textAlignment w:val="baseline"/>
        <w:outlineLvl w:val="9"/>
        <w:rPr>
          <w:rFonts w:hint="default" w:eastAsia="宋体"/>
          <w:b w:val="0"/>
          <w:bCs w:val="0"/>
          <w:lang w:val="en-US" w:eastAsia="zh-CN"/>
        </w:rPr>
      </w:pPr>
      <w:r>
        <w:rPr>
          <w:rFonts w:hint="eastAsia" w:eastAsia="宋体"/>
          <w:b w:val="0"/>
          <w:bCs w:val="0"/>
          <w:lang w:val="en-US" w:eastAsia="zh-CN"/>
        </w:rPr>
        <w:t>The behavior of intermediate UE when it loses connection.</w:t>
      </w:r>
    </w:p>
    <w:p w14:paraId="14C11156">
      <w:pPr>
        <w:pStyle w:val="61"/>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outlineLvl w:val="9"/>
        <w:rPr>
          <w:rFonts w:hint="eastAsia" w:eastAsia="宋体"/>
          <w:b w:val="0"/>
          <w:bCs w:val="0"/>
          <w:lang w:val="en-US" w:eastAsia="zh-CN"/>
        </w:rPr>
      </w:pPr>
      <w:r>
        <w:rPr>
          <w:rFonts w:hint="eastAsia" w:eastAsia="宋体"/>
          <w:b w:val="0"/>
          <w:bCs w:val="0"/>
          <w:lang w:val="en-US" w:eastAsia="zh-CN"/>
        </w:rPr>
        <w:t>For the behavior of intermediate UE when it loses connection, there are three options.</w:t>
      </w:r>
    </w:p>
    <w:p w14:paraId="5FD58AA8">
      <w:pPr>
        <w:pStyle w:val="61"/>
        <w:keepNext w:val="0"/>
        <w:keepLines w:val="0"/>
        <w:pageBreakBefore w:val="0"/>
        <w:widowControl/>
        <w:numPr>
          <w:ilvl w:val="0"/>
          <w:numId w:val="14"/>
        </w:numPr>
        <w:kinsoku/>
        <w:wordWrap/>
        <w:overflowPunct w:val="0"/>
        <w:topLinePunct w:val="0"/>
        <w:autoSpaceDE w:val="0"/>
        <w:autoSpaceDN w:val="0"/>
        <w:bidi w:val="0"/>
        <w:adjustRightInd w:val="0"/>
        <w:snapToGrid/>
        <w:spacing w:after="0"/>
        <w:ind w:left="420" w:leftChars="0" w:hanging="420" w:firstLineChars="0"/>
        <w:jc w:val="both"/>
        <w:textAlignment w:val="baseline"/>
        <w:outlineLvl w:val="9"/>
        <w:rPr>
          <w:rFonts w:hint="default" w:eastAsia="宋体"/>
          <w:b w:val="0"/>
          <w:bCs w:val="0"/>
          <w:lang w:val="en-US" w:eastAsia="zh-CN"/>
        </w:rPr>
      </w:pPr>
      <w:r>
        <w:rPr>
          <w:rFonts w:hint="eastAsia" w:eastAsia="宋体"/>
          <w:b w:val="0"/>
          <w:bCs w:val="0"/>
          <w:lang w:val="en-US" w:eastAsia="zh-CN"/>
        </w:rPr>
        <w:t>Option 1: Continue conducting the A-IoT related procedure, e.g. inventory-only or command-only or inventory and command procedure.</w:t>
      </w:r>
    </w:p>
    <w:p w14:paraId="27A87A09">
      <w:pPr>
        <w:pStyle w:val="61"/>
        <w:keepNext w:val="0"/>
        <w:keepLines w:val="0"/>
        <w:pageBreakBefore w:val="0"/>
        <w:widowControl/>
        <w:numPr>
          <w:ilvl w:val="0"/>
          <w:numId w:val="14"/>
        </w:numPr>
        <w:kinsoku/>
        <w:wordWrap/>
        <w:overflowPunct w:val="0"/>
        <w:topLinePunct w:val="0"/>
        <w:autoSpaceDE w:val="0"/>
        <w:autoSpaceDN w:val="0"/>
        <w:bidi w:val="0"/>
        <w:adjustRightInd w:val="0"/>
        <w:snapToGrid/>
        <w:spacing w:after="0"/>
        <w:ind w:left="420" w:leftChars="0" w:hanging="420" w:firstLineChars="0"/>
        <w:jc w:val="both"/>
        <w:textAlignment w:val="baseline"/>
        <w:outlineLvl w:val="9"/>
        <w:rPr>
          <w:rFonts w:hint="default" w:eastAsia="宋体"/>
          <w:b w:val="0"/>
          <w:bCs w:val="0"/>
          <w:lang w:val="en-US" w:eastAsia="zh-CN"/>
        </w:rPr>
      </w:pPr>
      <w:r>
        <w:rPr>
          <w:rFonts w:hint="eastAsia" w:eastAsia="宋体"/>
          <w:b w:val="0"/>
          <w:bCs w:val="0"/>
          <w:lang w:val="en-US" w:eastAsia="zh-CN"/>
        </w:rPr>
        <w:t>Option 2: Suspend the A-IoT related procedure, e.g. inventory-only or command-only or inventory and command procedure..</w:t>
      </w:r>
    </w:p>
    <w:p w14:paraId="238CF52A">
      <w:pPr>
        <w:pStyle w:val="61"/>
        <w:keepNext w:val="0"/>
        <w:keepLines w:val="0"/>
        <w:pageBreakBefore w:val="0"/>
        <w:widowControl/>
        <w:numPr>
          <w:ilvl w:val="0"/>
          <w:numId w:val="14"/>
        </w:numPr>
        <w:kinsoku/>
        <w:wordWrap/>
        <w:overflowPunct w:val="0"/>
        <w:topLinePunct w:val="0"/>
        <w:autoSpaceDE w:val="0"/>
        <w:autoSpaceDN w:val="0"/>
        <w:bidi w:val="0"/>
        <w:adjustRightInd w:val="0"/>
        <w:snapToGrid/>
        <w:spacing w:after="0"/>
        <w:ind w:left="420" w:leftChars="0" w:hanging="420" w:firstLineChars="0"/>
        <w:jc w:val="both"/>
        <w:textAlignment w:val="baseline"/>
        <w:outlineLvl w:val="9"/>
        <w:rPr>
          <w:rFonts w:hint="default" w:eastAsia="宋体"/>
          <w:b w:val="0"/>
          <w:bCs w:val="0"/>
          <w:lang w:val="en-US" w:eastAsia="zh-CN"/>
        </w:rPr>
      </w:pPr>
      <w:r>
        <w:rPr>
          <w:rFonts w:hint="eastAsia" w:eastAsia="宋体"/>
          <w:b w:val="0"/>
          <w:bCs w:val="0"/>
          <w:lang w:val="en-US" w:eastAsia="zh-CN"/>
        </w:rPr>
        <w:t>Option 3: Terminate the A-IoT related procedure, e.g. inventory-only or command-only or inventory and command procedure..</w:t>
      </w:r>
    </w:p>
    <w:p w14:paraId="4041CCEC">
      <w:pPr>
        <w:pStyle w:val="61"/>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outlineLvl w:val="9"/>
        <w:rPr>
          <w:rFonts w:hint="eastAsia" w:eastAsia="宋体"/>
          <w:b w:val="0"/>
          <w:bCs w:val="0"/>
          <w:lang w:val="en-US" w:eastAsia="zh-CN"/>
        </w:rPr>
      </w:pPr>
      <w:r>
        <w:rPr>
          <w:rFonts w:hint="eastAsia" w:eastAsia="宋体"/>
          <w:b w:val="0"/>
          <w:bCs w:val="0"/>
          <w:lang w:val="en-US" w:eastAsia="zh-CN"/>
        </w:rPr>
        <w:t xml:space="preserve">Option 1 ensures the continuity of A-IoT procedure, but it may affect the performance resource management for A-IoT air interface, because the resources seem to become uncontrollable during the time when the intermediate UE loses connection, thus may cause serious interference. From our perspective, the corresponding use cases for A-IoT are not time-sensitive, thus the study of Option 1 can be deprioritized. For Option 2, the intermediate UE suspends the A-IoT related procedure in A-IoT air interface during the time when the intermediate UE loses connection. After its connection recoveries, it may resume or terminate the procedure following the indication form network, which will be described in detail in next bullet. For Option 3, the intermediate UE termediates the A-IoT related procedure directly. Based on above analysis, Option 2 and Option 3 is suggested to be studied in RAN2. </w:t>
      </w:r>
    </w:p>
    <w:p w14:paraId="2E2F9E4B">
      <w:pPr>
        <w:pStyle w:val="61"/>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outlineLvl w:val="9"/>
        <w:rPr>
          <w:rFonts w:hint="default" w:eastAsia="宋体"/>
          <w:b w:val="0"/>
          <w:bCs w:val="0"/>
          <w:lang w:val="en-US" w:eastAsia="zh-CN"/>
        </w:rPr>
      </w:pPr>
    </w:p>
    <w:p w14:paraId="537E1CB6">
      <w:pPr>
        <w:pStyle w:val="61"/>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outlineLvl w:val="9"/>
        <w:rPr>
          <w:rFonts w:hint="default" w:eastAsia="宋体"/>
          <w:b/>
          <w:bCs/>
          <w:lang w:val="en-US" w:eastAsia="zh-CN"/>
        </w:rPr>
      </w:pPr>
      <w:r>
        <w:rPr>
          <w:rFonts w:hint="eastAsia" w:eastAsia="宋体" w:cs="Arial"/>
          <w:b/>
          <w:bCs/>
          <w:szCs w:val="21"/>
          <w:lang w:val="en-US" w:eastAsia="zh-CN"/>
        </w:rPr>
        <w:t>Proposal</w:t>
      </w:r>
      <w:r>
        <w:rPr>
          <w:rFonts w:cs="Arial"/>
          <w:b/>
          <w:bCs/>
          <w:szCs w:val="21"/>
        </w:rPr>
        <w:t xml:space="preserve"> </w:t>
      </w:r>
      <w:r>
        <w:rPr>
          <w:rFonts w:hint="eastAsia" w:eastAsia="宋体" w:cs="Arial"/>
          <w:b/>
          <w:bCs/>
          <w:szCs w:val="21"/>
          <w:lang w:val="en-US" w:eastAsia="zh-CN"/>
        </w:rPr>
        <w:t>10</w:t>
      </w:r>
      <w:r>
        <w:rPr>
          <w:rFonts w:cs="Arial"/>
          <w:b/>
          <w:bCs/>
          <w:szCs w:val="21"/>
        </w:rPr>
        <w:t xml:space="preserve">: </w:t>
      </w:r>
      <w:r>
        <w:rPr>
          <w:rFonts w:hint="eastAsia" w:eastAsia="宋体"/>
          <w:b/>
          <w:bCs/>
          <w:lang w:val="en-US" w:eastAsia="zh-CN"/>
        </w:rPr>
        <w:t>For the case that intermediate UE out of connection, three optional solutions can be considered:</w:t>
      </w:r>
    </w:p>
    <w:p w14:paraId="2FC7F47F">
      <w:pPr>
        <w:pStyle w:val="61"/>
        <w:keepNext w:val="0"/>
        <w:keepLines w:val="0"/>
        <w:pageBreakBefore w:val="0"/>
        <w:widowControl/>
        <w:numPr>
          <w:ilvl w:val="0"/>
          <w:numId w:val="14"/>
        </w:numPr>
        <w:kinsoku/>
        <w:wordWrap/>
        <w:overflowPunct w:val="0"/>
        <w:topLinePunct w:val="0"/>
        <w:autoSpaceDE w:val="0"/>
        <w:autoSpaceDN w:val="0"/>
        <w:bidi w:val="0"/>
        <w:adjustRightInd w:val="0"/>
        <w:snapToGrid/>
        <w:spacing w:after="0"/>
        <w:ind w:left="400" w:leftChars="200" w:firstLine="0" w:firstLineChars="0"/>
        <w:jc w:val="both"/>
        <w:textAlignment w:val="baseline"/>
        <w:outlineLvl w:val="9"/>
        <w:rPr>
          <w:rFonts w:hint="default" w:eastAsia="宋体"/>
          <w:b/>
          <w:bCs/>
          <w:lang w:val="en-US" w:eastAsia="zh-CN"/>
        </w:rPr>
      </w:pPr>
      <w:r>
        <w:rPr>
          <w:rFonts w:hint="eastAsia" w:eastAsia="宋体"/>
          <w:b/>
          <w:bCs/>
          <w:lang w:val="en-US" w:eastAsia="zh-CN"/>
        </w:rPr>
        <w:t>Option 1: Continue conducting the A-IoT related procedure.</w:t>
      </w:r>
    </w:p>
    <w:p w14:paraId="71D7BE1F">
      <w:pPr>
        <w:pStyle w:val="61"/>
        <w:keepNext w:val="0"/>
        <w:keepLines w:val="0"/>
        <w:pageBreakBefore w:val="0"/>
        <w:widowControl/>
        <w:numPr>
          <w:ilvl w:val="0"/>
          <w:numId w:val="14"/>
        </w:numPr>
        <w:kinsoku/>
        <w:wordWrap/>
        <w:overflowPunct w:val="0"/>
        <w:topLinePunct w:val="0"/>
        <w:autoSpaceDE w:val="0"/>
        <w:autoSpaceDN w:val="0"/>
        <w:bidi w:val="0"/>
        <w:adjustRightInd w:val="0"/>
        <w:snapToGrid/>
        <w:spacing w:after="0"/>
        <w:ind w:left="400" w:leftChars="200" w:firstLine="0" w:firstLineChars="0"/>
        <w:jc w:val="both"/>
        <w:textAlignment w:val="baseline"/>
        <w:outlineLvl w:val="9"/>
        <w:rPr>
          <w:rFonts w:hint="default" w:eastAsia="宋体"/>
          <w:b/>
          <w:bCs/>
          <w:lang w:val="en-US" w:eastAsia="zh-CN"/>
        </w:rPr>
      </w:pPr>
      <w:r>
        <w:rPr>
          <w:rFonts w:hint="eastAsia" w:eastAsia="宋体"/>
          <w:b/>
          <w:bCs/>
          <w:lang w:val="en-US" w:eastAsia="zh-CN"/>
        </w:rPr>
        <w:t>Option 2: Suspend the A-IoT related procedure.</w:t>
      </w:r>
    </w:p>
    <w:p w14:paraId="447BE8FF">
      <w:pPr>
        <w:pStyle w:val="61"/>
        <w:numPr>
          <w:ilvl w:val="0"/>
          <w:numId w:val="14"/>
        </w:numPr>
        <w:snapToGrid/>
        <w:spacing w:before="0" w:beforeLines="0" w:after="0" w:line="240" w:lineRule="auto"/>
        <w:ind w:left="400" w:leftChars="200" w:firstLine="0"/>
        <w:jc w:val="both"/>
        <w:outlineLvl w:val="9"/>
        <w:rPr>
          <w:rFonts w:hint="eastAsia" w:eastAsia="宋体" w:cs="Times New Roman"/>
          <w:b/>
          <w:bCs/>
          <w:szCs w:val="20"/>
          <w:lang w:val="en-US" w:eastAsia="zh-CN"/>
        </w:rPr>
      </w:pPr>
      <w:r>
        <w:rPr>
          <w:rFonts w:hint="eastAsia" w:eastAsia="宋体"/>
          <w:b/>
          <w:bCs/>
          <w:lang w:val="en-US" w:eastAsia="zh-CN"/>
        </w:rPr>
        <w:t>Option 3: Terminate the A-IoT related procedure.</w:t>
      </w:r>
    </w:p>
    <w:p w14:paraId="33EC425D">
      <w:pPr>
        <w:snapToGrid w:val="0"/>
        <w:spacing w:before="180" w:beforeLines="50" w:line="288" w:lineRule="auto"/>
        <w:rPr>
          <w:rFonts w:hint="default" w:eastAsia="宋体"/>
          <w:b w:val="0"/>
          <w:bCs w:val="0"/>
          <w:lang w:val="en-US" w:eastAsia="zh-CN"/>
        </w:rPr>
      </w:pPr>
      <w:r>
        <w:rPr>
          <w:rFonts w:hint="eastAsia" w:eastAsia="宋体" w:cs="Arial"/>
          <w:b/>
          <w:bCs/>
          <w:szCs w:val="21"/>
          <w:lang w:val="en-US" w:eastAsia="zh-CN"/>
        </w:rPr>
        <w:t>Proposal</w:t>
      </w:r>
      <w:r>
        <w:rPr>
          <w:rFonts w:cs="Arial"/>
          <w:b/>
          <w:bCs/>
          <w:szCs w:val="21"/>
        </w:rPr>
        <w:t xml:space="preserve"> </w:t>
      </w:r>
      <w:r>
        <w:rPr>
          <w:rFonts w:hint="eastAsia" w:eastAsia="宋体" w:cs="Arial"/>
          <w:b/>
          <w:bCs/>
          <w:szCs w:val="21"/>
          <w:lang w:val="en-US" w:eastAsia="zh-CN"/>
        </w:rPr>
        <w:t>11</w:t>
      </w:r>
      <w:r>
        <w:rPr>
          <w:rFonts w:cs="Arial"/>
          <w:b/>
          <w:bCs/>
          <w:szCs w:val="21"/>
        </w:rPr>
        <w:t xml:space="preserve">: </w:t>
      </w:r>
      <w:r>
        <w:rPr>
          <w:rFonts w:hint="eastAsia" w:eastAsia="宋体" w:cs="Arial"/>
          <w:b/>
          <w:bCs/>
          <w:szCs w:val="21"/>
          <w:lang w:val="en-US" w:eastAsia="zh-CN"/>
        </w:rPr>
        <w:t xml:space="preserve">RAN2 assumes the intermediate UE terminates/suspends the </w:t>
      </w:r>
      <w:r>
        <w:rPr>
          <w:rFonts w:hint="eastAsia" w:eastAsia="宋体"/>
          <w:b/>
          <w:bCs/>
          <w:lang w:val="en-US" w:eastAsia="zh-CN"/>
        </w:rPr>
        <w:t>A-IoT related procedure during the time when the intermediate UE out of connection</w:t>
      </w:r>
      <w:r>
        <w:rPr>
          <w:rFonts w:hint="eastAsia" w:eastAsia="宋体" w:cs="Arial"/>
          <w:b/>
          <w:bCs/>
          <w:szCs w:val="21"/>
          <w:lang w:val="en-US" w:eastAsia="zh-CN"/>
        </w:rPr>
        <w:t>.</w:t>
      </w:r>
    </w:p>
    <w:p w14:paraId="6EA42CFA">
      <w:pPr>
        <w:pStyle w:val="61"/>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outlineLvl w:val="9"/>
        <w:rPr>
          <w:rFonts w:hint="default" w:eastAsia="宋体"/>
          <w:b w:val="0"/>
          <w:bCs w:val="0"/>
          <w:lang w:val="en-US" w:eastAsia="zh-CN"/>
        </w:rPr>
      </w:pPr>
    </w:p>
    <w:p w14:paraId="2724DC39">
      <w:pPr>
        <w:pStyle w:val="61"/>
        <w:keepNext w:val="0"/>
        <w:keepLines w:val="0"/>
        <w:pageBreakBefore w:val="0"/>
        <w:widowControl/>
        <w:numPr>
          <w:ilvl w:val="0"/>
          <w:numId w:val="12"/>
        </w:numPr>
        <w:kinsoku/>
        <w:wordWrap/>
        <w:overflowPunct w:val="0"/>
        <w:topLinePunct w:val="0"/>
        <w:autoSpaceDE w:val="0"/>
        <w:autoSpaceDN w:val="0"/>
        <w:bidi w:val="0"/>
        <w:adjustRightInd w:val="0"/>
        <w:snapToGrid/>
        <w:spacing w:after="0"/>
        <w:ind w:left="420" w:leftChars="0" w:hanging="420" w:firstLineChars="0"/>
        <w:jc w:val="both"/>
        <w:textAlignment w:val="baseline"/>
        <w:outlineLvl w:val="9"/>
        <w:rPr>
          <w:rFonts w:hint="default" w:eastAsia="宋体"/>
          <w:b w:val="0"/>
          <w:bCs w:val="0"/>
          <w:lang w:val="en-US" w:eastAsia="zh-CN"/>
        </w:rPr>
      </w:pPr>
      <w:r>
        <w:rPr>
          <w:rFonts w:hint="eastAsia" w:eastAsia="宋体"/>
          <w:b w:val="0"/>
          <w:bCs w:val="0"/>
          <w:lang w:val="en-US" w:eastAsia="zh-CN"/>
        </w:rPr>
        <w:t xml:space="preserve">The behavior of intermediate UE after its connection recovers. </w:t>
      </w:r>
    </w:p>
    <w:p w14:paraId="6B8DBB97">
      <w:pPr>
        <w:pStyle w:val="61"/>
        <w:ind w:left="0" w:firstLine="0"/>
        <w:jc w:val="both"/>
        <w:outlineLvl w:val="9"/>
        <w:rPr>
          <w:rFonts w:hint="default" w:eastAsia="宋体"/>
          <w:lang w:val="en-US" w:eastAsia="zh-CN"/>
        </w:rPr>
      </w:pPr>
      <w:r>
        <w:rPr>
          <w:rFonts w:hint="eastAsia" w:eastAsia="宋体"/>
          <w:lang w:val="en-US" w:eastAsia="zh-CN"/>
        </w:rPr>
        <w:t xml:space="preserve">For Option 2 mentioned above where </w:t>
      </w:r>
      <w:r>
        <w:rPr>
          <w:rFonts w:hint="eastAsia" w:eastAsia="宋体" w:cs="Arial"/>
          <w:b w:val="0"/>
          <w:bCs w:val="0"/>
          <w:szCs w:val="21"/>
          <w:lang w:val="en-US" w:eastAsia="zh-CN"/>
        </w:rPr>
        <w:t xml:space="preserve">the intermediate UE suspends the </w:t>
      </w:r>
      <w:r>
        <w:rPr>
          <w:rFonts w:hint="eastAsia" w:eastAsia="宋体"/>
          <w:b w:val="0"/>
          <w:bCs w:val="0"/>
          <w:lang w:val="en-US" w:eastAsia="zh-CN"/>
        </w:rPr>
        <w:t xml:space="preserve">A-IoT related procedure during the time when the intermediate UE loses connection, the </w:t>
      </w:r>
      <w:r>
        <w:rPr>
          <w:rFonts w:hint="eastAsia" w:eastAsia="宋体"/>
          <w:lang w:val="en-US" w:eastAsia="zh-CN"/>
        </w:rPr>
        <w:t xml:space="preserve">reasonable behavior is to follow the indication of network after its connection recovers. </w:t>
      </w:r>
      <w:r>
        <w:rPr>
          <w:rFonts w:hint="eastAsia" w:eastAsia="宋体"/>
          <w:b w:val="0"/>
          <w:bCs w:val="0"/>
          <w:lang w:val="en-US" w:eastAsia="zh-CN"/>
        </w:rPr>
        <w:t>Note that, after the connection of intermediate UE recovered, the resources used in A-IoT air interface may be reconfigured.</w:t>
      </w:r>
      <w:r>
        <w:rPr>
          <w:rFonts w:hint="eastAsia" w:eastAsia="宋体"/>
          <w:lang w:val="en-US" w:eastAsia="zh-CN"/>
        </w:rPr>
        <w:t xml:space="preserve"> For example, if a message which indicates the intermediate to continue the </w:t>
      </w:r>
      <w:r>
        <w:rPr>
          <w:rFonts w:hint="eastAsia" w:eastAsia="宋体"/>
          <w:b w:val="0"/>
          <w:bCs w:val="0"/>
          <w:lang w:val="en-US" w:eastAsia="zh-CN"/>
        </w:rPr>
        <w:t xml:space="preserve">A-IoT related procedure with reconfigured resources is received, it resumes the subsequent procedure which has been suspended. Otherwise, it </w:t>
      </w:r>
      <w:r>
        <w:rPr>
          <w:rFonts w:hint="eastAsia" w:eastAsia="宋体"/>
          <w:lang w:val="en-US" w:eastAsia="zh-CN"/>
        </w:rPr>
        <w:t xml:space="preserve">terminate the </w:t>
      </w:r>
      <w:r>
        <w:rPr>
          <w:rFonts w:hint="eastAsia" w:eastAsia="宋体"/>
          <w:b w:val="0"/>
          <w:bCs w:val="0"/>
          <w:lang w:val="en-US" w:eastAsia="zh-CN"/>
        </w:rPr>
        <w:t>A-IoT related procedure</w:t>
      </w:r>
      <w:r>
        <w:rPr>
          <w:rFonts w:hint="eastAsia" w:eastAsia="宋体"/>
          <w:lang w:val="en-US" w:eastAsia="zh-CN"/>
        </w:rPr>
        <w:t xml:space="preserve"> and release A-IoT air interface resources. </w:t>
      </w:r>
      <w:r>
        <w:rPr>
          <w:rFonts w:hint="eastAsia" w:eastAsia="宋体"/>
          <w:lang w:eastAsia="zh-CN"/>
        </w:rPr>
        <w:t>For Option 3 mentioned above, there is no need to discuss the behavior of intermediate UE after its connection recivers becaused the A-IoT related procedure has been terminated when the intermediate UE loses connection.</w:t>
      </w:r>
    </w:p>
    <w:p w14:paraId="6F1A971D">
      <w:pPr>
        <w:snapToGrid w:val="0"/>
        <w:spacing w:before="180" w:beforeLines="50" w:line="288" w:lineRule="auto"/>
        <w:ind w:left="0"/>
        <w:jc w:val="both"/>
        <w:outlineLvl w:val="9"/>
        <w:rPr>
          <w:rFonts w:hint="default" w:eastAsia="宋体"/>
          <w:lang w:val="en-US" w:eastAsia="zh-CN"/>
        </w:rPr>
      </w:pPr>
      <w:r>
        <w:rPr>
          <w:rFonts w:hint="eastAsia" w:eastAsia="宋体" w:cs="Arial"/>
          <w:b/>
          <w:bCs/>
          <w:szCs w:val="21"/>
          <w:lang w:val="en-US" w:eastAsia="zh-CN"/>
        </w:rPr>
        <w:t>Observation</w:t>
      </w:r>
      <w:r>
        <w:rPr>
          <w:rFonts w:cs="Arial"/>
          <w:b/>
          <w:bCs/>
          <w:szCs w:val="21"/>
        </w:rPr>
        <w:t xml:space="preserve"> </w:t>
      </w:r>
      <w:r>
        <w:rPr>
          <w:rFonts w:hint="eastAsia" w:eastAsia="宋体" w:cs="Arial"/>
          <w:b/>
          <w:bCs/>
          <w:szCs w:val="21"/>
          <w:lang w:val="en-US" w:eastAsia="zh-CN"/>
        </w:rPr>
        <w:t>6</w:t>
      </w:r>
      <w:r>
        <w:rPr>
          <w:rFonts w:cs="Arial"/>
          <w:b/>
          <w:bCs/>
          <w:szCs w:val="21"/>
        </w:rPr>
        <w:t xml:space="preserve">: </w:t>
      </w:r>
      <w:r>
        <w:rPr>
          <w:rFonts w:hint="eastAsia" w:eastAsia="宋体"/>
          <w:b/>
          <w:bCs/>
          <w:lang w:eastAsia="zh-CN"/>
        </w:rPr>
        <w:t>A</w:t>
      </w:r>
      <w:r>
        <w:rPr>
          <w:rFonts w:hint="eastAsia" w:eastAsia="宋体"/>
          <w:b/>
          <w:bCs/>
        </w:rPr>
        <w:t>fter the connection of intermediate UE recovered, the resources used in A-IoT air interface may be reconfigured.</w:t>
      </w:r>
    </w:p>
    <w:p w14:paraId="735A7B18">
      <w:pPr>
        <w:keepNext w:val="0"/>
        <w:keepLines w:val="0"/>
        <w:pageBreakBefore w:val="0"/>
        <w:widowControl/>
        <w:kinsoku/>
        <w:wordWrap/>
        <w:overflowPunct/>
        <w:topLinePunct w:val="0"/>
        <w:autoSpaceDE/>
        <w:autoSpaceDN/>
        <w:bidi w:val="0"/>
        <w:adjustRightInd/>
        <w:snapToGrid w:val="0"/>
        <w:spacing w:before="180" w:beforeLines="50" w:after="0" w:line="288" w:lineRule="auto"/>
        <w:textAlignment w:val="auto"/>
        <w:rPr>
          <w:rFonts w:hint="eastAsia" w:eastAsia="宋体" w:cs="Arial"/>
          <w:b/>
          <w:bCs/>
          <w:szCs w:val="21"/>
          <w:lang w:val="en-US" w:eastAsia="zh-CN"/>
        </w:rPr>
      </w:pPr>
      <w:r>
        <w:rPr>
          <w:rFonts w:hint="eastAsia" w:eastAsia="宋体" w:cs="Arial"/>
          <w:b/>
          <w:bCs/>
          <w:szCs w:val="21"/>
          <w:lang w:val="en-US" w:eastAsia="zh-CN"/>
        </w:rPr>
        <w:t>Proposal</w:t>
      </w:r>
      <w:r>
        <w:rPr>
          <w:rFonts w:hint="eastAsia" w:eastAsia="宋体" w:cs="Arial"/>
          <w:b/>
          <w:bCs/>
          <w:szCs w:val="21"/>
        </w:rPr>
        <w:t xml:space="preserve"> </w:t>
      </w:r>
      <w:r>
        <w:rPr>
          <w:rFonts w:hint="eastAsia" w:eastAsia="宋体" w:cs="Arial"/>
          <w:b/>
          <w:bCs/>
          <w:szCs w:val="21"/>
          <w:lang w:val="en-US" w:eastAsia="zh-CN"/>
        </w:rPr>
        <w:t>12</w:t>
      </w:r>
      <w:r>
        <w:rPr>
          <w:rFonts w:hint="eastAsia" w:eastAsia="宋体" w:cs="Arial"/>
          <w:b/>
          <w:bCs/>
          <w:szCs w:val="21"/>
        </w:rPr>
        <w:t xml:space="preserve">: </w:t>
      </w:r>
      <w:r>
        <w:rPr>
          <w:rFonts w:hint="eastAsia" w:eastAsia="宋体" w:cs="Arial"/>
          <w:b/>
          <w:bCs/>
          <w:szCs w:val="21"/>
          <w:lang w:val="en-US" w:eastAsia="zh-CN"/>
        </w:rPr>
        <w:t xml:space="preserve">If the intermediate UE suspends the the </w:t>
      </w:r>
      <w:r>
        <w:rPr>
          <w:rFonts w:hint="eastAsia" w:eastAsia="宋体" w:cs="Arial"/>
          <w:b/>
          <w:bCs/>
          <w:szCs w:val="21"/>
          <w:lang w:val="en-US" w:eastAsia="zh-CN"/>
        </w:rPr>
        <w:t>A-IoT related procedure when it loses connection, it should follow the indication from network to determine either terminate or resume the subsequent procedure after its connection recovers</w:t>
      </w:r>
      <w:r>
        <w:rPr>
          <w:rFonts w:hint="eastAsia" w:eastAsia="宋体" w:cs="Arial"/>
          <w:b/>
          <w:bCs/>
          <w:szCs w:val="21"/>
          <w:lang w:val="en-US" w:eastAsia="zh-CN"/>
        </w:rPr>
        <w:t>.</w:t>
      </w:r>
    </w:p>
    <w:p w14:paraId="54454EDA">
      <w:pPr>
        <w:pStyle w:val="61"/>
        <w:ind w:left="0" w:firstLine="0"/>
        <w:outlineLvl w:val="9"/>
        <w:rPr>
          <w:rFonts w:hint="eastAsia" w:eastAsia="宋体"/>
          <w:lang w:eastAsia="zh-CN"/>
        </w:rPr>
      </w:pPr>
    </w:p>
    <w:p w14:paraId="478E0917">
      <w:pPr>
        <w:pStyle w:val="61"/>
        <w:ind w:left="0" w:firstLine="0"/>
        <w:outlineLvl w:val="2"/>
        <w:rPr>
          <w:rFonts w:hint="default" w:eastAsia="宋体"/>
          <w:lang w:val="en-US" w:eastAsia="zh-CN"/>
        </w:rPr>
      </w:pPr>
      <w:r>
        <w:rPr>
          <w:rFonts w:hint="eastAsia" w:eastAsia="宋体"/>
          <w:lang w:eastAsia="zh-CN"/>
        </w:rPr>
        <w:t>2.</w:t>
      </w:r>
      <w:r>
        <w:rPr>
          <w:rFonts w:hint="eastAsia" w:eastAsia="宋体"/>
          <w:lang w:val="en-US" w:eastAsia="zh-CN"/>
        </w:rPr>
        <w:t>5 Architecture and signalling/data transmission procedure</w:t>
      </w:r>
    </w:p>
    <w:p w14:paraId="2E80B3A9">
      <w:pPr>
        <w:pStyle w:val="61"/>
        <w:ind w:left="0" w:firstLine="0"/>
        <w:jc w:val="both"/>
        <w:outlineLvl w:val="9"/>
        <w:rPr>
          <w:rFonts w:hint="default" w:eastAsia="宋体"/>
          <w:lang w:val="en-US" w:eastAsia="zh-CN"/>
        </w:rPr>
      </w:pPr>
      <w:r>
        <w:rPr>
          <w:rFonts w:hint="eastAsia" w:eastAsia="宋体"/>
          <w:lang w:val="en-US" w:eastAsia="zh-CN"/>
        </w:rPr>
        <w:t>In 3GPP TR 23.700, some architectures and solutions for Topology 2 has been captured by SA2. In solution #33, NR Uu RRC layer is used to forward the NAS messages/data between intermediate UE and CN, which is called RRC-based solution in this paper. In solution #</w:t>
      </w:r>
      <w:r>
        <w:rPr>
          <w:rFonts w:eastAsia="等线"/>
          <w:sz w:val="20"/>
          <w:szCs w:val="20"/>
          <w:lang w:val="en-GB"/>
        </w:rPr>
        <w:t>4/11/12/21/30</w:t>
      </w:r>
      <w:r>
        <w:rPr>
          <w:rFonts w:hint="eastAsia" w:eastAsia="等线"/>
          <w:sz w:val="20"/>
          <w:szCs w:val="20"/>
          <w:lang w:val="en-US" w:eastAsia="zh-CN"/>
        </w:rPr>
        <w:t>, the NAS layer is the end-to-end layer between intermediate UE and CN, which is called NAS-based solution in this paper</w:t>
      </w:r>
      <w:r>
        <w:rPr>
          <w:rFonts w:hint="eastAsia" w:eastAsia="宋体"/>
          <w:lang w:val="en-US" w:eastAsia="zh-CN"/>
        </w:rPr>
        <w:t xml:space="preserve">. </w:t>
      </w:r>
      <w:r>
        <w:rPr>
          <w:rFonts w:hint="eastAsia" w:eastAsia="等线"/>
          <w:sz w:val="20"/>
          <w:szCs w:val="20"/>
          <w:lang w:val="en-US" w:eastAsia="zh-CN"/>
        </w:rPr>
        <w:t>I</w:t>
      </w:r>
      <w:r>
        <w:rPr>
          <w:rFonts w:eastAsia="等线"/>
          <w:sz w:val="20"/>
          <w:szCs w:val="20"/>
          <w:lang w:val="en-GB"/>
        </w:rPr>
        <w:t>n solution #3/4/22/32</w:t>
      </w:r>
      <w:r>
        <w:rPr>
          <w:rFonts w:hint="eastAsia" w:eastAsia="等线"/>
          <w:sz w:val="20"/>
          <w:szCs w:val="20"/>
          <w:lang w:val="en-US" w:eastAsia="zh-CN"/>
        </w:rPr>
        <w:t xml:space="preserve">, PDU session-based solution is given. </w:t>
      </w:r>
      <w:r>
        <w:rPr>
          <w:rFonts w:hint="eastAsia" w:eastAsia="宋体"/>
          <w:lang w:val="en-US" w:eastAsia="zh-CN"/>
        </w:rPr>
        <w:t>From our point of view, the architecture and signalling/data transmission procedure between intermediate UE and A-IoT enabled gNB are analyzed as following:</w:t>
      </w:r>
    </w:p>
    <w:p w14:paraId="286400B9">
      <w:pPr>
        <w:pStyle w:val="61"/>
        <w:ind w:left="0" w:firstLine="0"/>
        <w:outlineLvl w:val="3"/>
        <w:rPr>
          <w:rFonts w:hint="default" w:eastAsia="宋体"/>
          <w:lang w:val="en-US" w:eastAsia="zh-CN"/>
        </w:rPr>
      </w:pPr>
      <w:r>
        <w:rPr>
          <w:rFonts w:hint="eastAsia" w:eastAsia="宋体"/>
          <w:lang w:val="en-US" w:eastAsia="zh-CN"/>
        </w:rPr>
        <w:t>2.5.1 RRC-based solution</w:t>
      </w:r>
    </w:p>
    <w:p w14:paraId="4B651370">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default" w:eastAsia="宋体"/>
          <w:lang w:val="en-US" w:eastAsia="zh-CN"/>
        </w:rPr>
      </w:pPr>
      <w:r>
        <w:rPr>
          <w:rFonts w:hint="eastAsia" w:eastAsia="宋体"/>
          <w:lang w:val="en-US" w:eastAsia="zh-CN"/>
        </w:rPr>
        <w:t>For RRC-based solution, the signalling or data interacted between A-IoT enabled gNB and intermediate UE is RRC message. The A-IoT enabled gNB generates RRC messages based on the parameters provided by the CN when transmitting downlink signalling/data to intermediate UE. To this end, it is more efficient for A-IoT enabled gNB allocation A-IoT air interface resources since some parameters from CN can be visible to A-IoT enabled gNB directly. The detailed protocol stack and corresponding procedure can be given in Figure 1 and Figure 2, respectively.</w:t>
      </w:r>
    </w:p>
    <w:p w14:paraId="44FE0C9E">
      <w:pPr>
        <w:spacing w:after="0"/>
        <w:jc w:val="center"/>
        <w:rPr>
          <w:rFonts w:hint="eastAsia" w:cs="Arial" w:eastAsiaTheme="minorEastAsia"/>
          <w:color w:val="000000" w:themeColor="text1"/>
          <w14:textFill>
            <w14:solidFill>
              <w14:schemeClr w14:val="tx1"/>
            </w14:solidFill>
          </w14:textFill>
        </w:rPr>
      </w:pPr>
      <w:r>
        <w:rPr>
          <w:rFonts w:hint="eastAsia" w:cs="Arial" w:eastAsiaTheme="minorEastAsia"/>
          <w:color w:val="000000" w:themeColor="text1"/>
          <w14:textFill>
            <w14:solidFill>
              <w14:schemeClr w14:val="tx1"/>
            </w14:solidFill>
          </w14:textFill>
        </w:rPr>
        <w:object>
          <v:shape id="_x0000_i1025" o:spt="75" type="#_x0000_t75" style="height:151.6pt;width:481.7pt;" o:ole="t" filled="f" o:preferrelative="t" stroked="f" coordsize="21600,21600">
            <v:path/>
            <v:fill on="f" focussize="0,0"/>
            <v:stroke on="f"/>
            <v:imagedata r:id="rId12" o:title=""/>
            <o:lock v:ext="edit" aspectratio="f"/>
            <w10:wrap type="none"/>
            <w10:anchorlock/>
          </v:shape>
          <o:OLEObject Type="Embed" ProgID="Visio.Drawing.15" ShapeID="_x0000_i1025" DrawAspect="Content" ObjectID="_1468075725" r:id="rId11">
            <o:LockedField>false</o:LockedField>
          </o:OLEObject>
        </w:object>
      </w:r>
    </w:p>
    <w:p w14:paraId="45618877">
      <w:pPr>
        <w:spacing w:after="0"/>
        <w:jc w:val="center"/>
        <w:rPr>
          <w:rFonts w:hint="default" w:eastAsia="宋体"/>
          <w:b/>
          <w:bCs/>
          <w:lang w:val="en-US" w:eastAsia="zh-CN"/>
        </w:rPr>
      </w:pPr>
      <w:r>
        <w:rPr>
          <w:rFonts w:cs="Arial"/>
          <w:b/>
          <w:bCs/>
        </w:rPr>
        <w:t xml:space="preserve">Figure 1: </w:t>
      </w:r>
      <w:r>
        <w:rPr>
          <w:rFonts w:hint="eastAsia" w:eastAsia="宋体" w:cs="Arial"/>
          <w:b/>
          <w:bCs/>
          <w:lang w:val="en-US" w:eastAsia="zh-CN"/>
        </w:rPr>
        <w:t xml:space="preserve">Protocol stack of Topology 2 with </w:t>
      </w:r>
      <w:r>
        <w:rPr>
          <w:rFonts w:hint="eastAsia" w:eastAsia="宋体"/>
          <w:b/>
          <w:bCs/>
          <w:lang w:val="en-US" w:eastAsia="zh-CN"/>
        </w:rPr>
        <w:t>RRC-based solution</w:t>
      </w:r>
    </w:p>
    <w:p w14:paraId="3C4F9008">
      <w:pPr>
        <w:spacing w:after="0"/>
        <w:jc w:val="both"/>
        <w:rPr>
          <w:rFonts w:hint="eastAsia" w:eastAsia="宋体"/>
          <w:b/>
          <w:bCs/>
          <w:lang w:val="en-US" w:eastAsia="zh-CN"/>
        </w:rPr>
      </w:pPr>
    </w:p>
    <w:p w14:paraId="370533C3">
      <w:pPr>
        <w:spacing w:after="0"/>
        <w:rPr>
          <w:rFonts w:cs="Arial"/>
          <w:color w:val="000000" w:themeColor="text1"/>
          <w:sz w:val="20"/>
          <w:szCs w:val="20"/>
          <w14:textFill>
            <w14:solidFill>
              <w14:schemeClr w14:val="tx1"/>
            </w14:solidFill>
          </w14:textFill>
        </w:rPr>
      </w:pPr>
    </w:p>
    <w:p w14:paraId="770B0ED5">
      <w:pPr>
        <w:spacing w:after="0"/>
        <w:rPr>
          <w:rFonts w:cs="Arial"/>
          <w:color w:val="000000" w:themeColor="text1"/>
          <w:sz w:val="20"/>
          <w:szCs w:val="20"/>
          <w14:textFill>
            <w14:solidFill>
              <w14:schemeClr w14:val="tx1"/>
            </w14:solidFill>
          </w14:textFill>
        </w:rPr>
      </w:pPr>
    </w:p>
    <w:p w14:paraId="2A51F695">
      <w:pPr>
        <w:spacing w:after="0"/>
        <w:rPr>
          <w:rFonts w:cs="Arial"/>
          <w:color w:val="000000" w:themeColor="text1"/>
          <w:sz w:val="20"/>
          <w:szCs w:val="20"/>
          <w14:textFill>
            <w14:solidFill>
              <w14:schemeClr w14:val="tx1"/>
            </w14:solidFill>
          </w14:textFill>
        </w:rPr>
      </w:pPr>
      <w:r>
        <w:rPr>
          <w:rFonts w:cs="Arial"/>
          <w:color w:val="000000" w:themeColor="text1"/>
          <w:sz w:val="20"/>
          <w:szCs w:val="20"/>
          <w14:textFill>
            <w14:solidFill>
              <w14:schemeClr w14:val="tx1"/>
            </w14:solidFill>
          </w14:textFill>
        </w:rPr>
        <w:object>
          <v:shape id="_x0000_i1026" o:spt="75" type="#_x0000_t75" style="height:162.05pt;width:481.95pt;" o:ole="t" filled="f" o:preferrelative="t" stroked="f" coordsize="21600,21600">
            <v:path/>
            <v:fill on="f" focussize="0,0"/>
            <v:stroke on="f"/>
            <v:imagedata r:id="rId14" o:title=""/>
            <o:lock v:ext="edit" aspectratio="f"/>
            <w10:wrap type="none"/>
            <w10:anchorlock/>
          </v:shape>
          <o:OLEObject Type="Embed" ProgID="Visio.Drawing.15" ShapeID="_x0000_i1026" DrawAspect="Content" ObjectID="_1468075726" r:id="rId13">
            <o:LockedField>false</o:LockedField>
          </o:OLEObject>
        </w:object>
      </w:r>
    </w:p>
    <w:p w14:paraId="10392E28">
      <w:pPr>
        <w:pStyle w:val="61"/>
        <w:spacing w:after="0"/>
        <w:ind w:left="0" w:firstLine="0"/>
        <w:jc w:val="center"/>
        <w:rPr>
          <w:rFonts w:hint="default" w:eastAsia="宋体"/>
          <w:b/>
          <w:bCs/>
          <w:i/>
          <w:iCs/>
          <w:lang w:val="en-US" w:eastAsia="zh-CN"/>
        </w:rPr>
      </w:pPr>
      <w:r>
        <w:rPr>
          <w:b/>
          <w:bCs/>
        </w:rPr>
        <w:t xml:space="preserve">Figure </w:t>
      </w:r>
      <w:r>
        <w:rPr>
          <w:rFonts w:hint="eastAsia" w:eastAsia="宋体"/>
          <w:b/>
          <w:bCs/>
          <w:lang w:val="en-US" w:eastAsia="zh-CN"/>
        </w:rPr>
        <w:t>2</w:t>
      </w:r>
      <w:r>
        <w:rPr>
          <w:b/>
          <w:bCs/>
        </w:rPr>
        <w:t xml:space="preserve">: </w:t>
      </w:r>
      <w:r>
        <w:rPr>
          <w:rFonts w:hint="eastAsia" w:eastAsia="宋体"/>
          <w:b/>
          <w:bCs/>
          <w:lang w:val="en-US" w:eastAsia="zh-CN"/>
        </w:rPr>
        <w:t xml:space="preserve">Procedure of RRC-based solution </w:t>
      </w:r>
    </w:p>
    <w:p w14:paraId="4DB6CAEA">
      <w:pPr>
        <w:pStyle w:val="61"/>
        <w:numPr>
          <w:ilvl w:val="-1"/>
          <w:numId w:val="0"/>
        </w:numPr>
        <w:overflowPunct w:val="0"/>
        <w:autoSpaceDE w:val="0"/>
        <w:autoSpaceDN w:val="0"/>
        <w:adjustRightInd w:val="0"/>
        <w:spacing w:after="0"/>
        <w:ind w:left="0" w:firstLine="0"/>
        <w:jc w:val="both"/>
        <w:textAlignment w:val="baseline"/>
        <w:rPr>
          <w:rFonts w:hint="eastAsia" w:eastAsia="宋体" w:cs="Arial"/>
          <w:lang w:eastAsia="zh-CN"/>
        </w:rPr>
      </w:pPr>
      <w:r>
        <w:rPr>
          <w:rFonts w:hint="eastAsia" w:eastAsia="宋体" w:cs="Arial"/>
          <w:lang w:val="en-US" w:eastAsia="zh-CN"/>
        </w:rPr>
        <w:t xml:space="preserve">1. </w:t>
      </w:r>
      <w:r>
        <w:rPr>
          <w:rFonts w:hint="eastAsia" w:eastAsia="宋体" w:cs="Arial"/>
          <w:lang w:eastAsia="zh-CN"/>
        </w:rPr>
        <w:t>The AIoT CN sends an Inventory request message to the AIoT-enabled gNB</w:t>
      </w:r>
      <w:r>
        <w:rPr>
          <w:rFonts w:hint="eastAsia" w:eastAsia="宋体" w:cs="Arial"/>
          <w:lang w:val="en-US" w:eastAsia="zh-CN"/>
        </w:rPr>
        <w:t xml:space="preserve"> via NG/XX-AP</w:t>
      </w:r>
      <w:r>
        <w:rPr>
          <w:rFonts w:hint="eastAsia" w:eastAsia="宋体" w:cs="Arial"/>
          <w:lang w:eastAsia="zh-CN"/>
        </w:rPr>
        <w:t>.</w:t>
      </w:r>
    </w:p>
    <w:p w14:paraId="7D8D8F3C">
      <w:pPr>
        <w:pStyle w:val="61"/>
        <w:numPr>
          <w:ilvl w:val="0"/>
          <w:numId w:val="15"/>
        </w:numPr>
        <w:overflowPunct w:val="0"/>
        <w:autoSpaceDE w:val="0"/>
        <w:autoSpaceDN w:val="0"/>
        <w:adjustRightInd w:val="0"/>
        <w:spacing w:after="0"/>
        <w:ind w:left="0" w:firstLine="0"/>
        <w:jc w:val="both"/>
        <w:textAlignment w:val="baseline"/>
        <w:rPr>
          <w:rFonts w:hint="eastAsia" w:eastAsia="宋体" w:cs="Arial"/>
          <w:lang w:eastAsia="zh-CN"/>
        </w:rPr>
      </w:pPr>
      <w:r>
        <w:rPr>
          <w:rFonts w:hint="eastAsia" w:eastAsia="宋体" w:cs="Arial"/>
          <w:lang w:eastAsia="zh-CN"/>
        </w:rPr>
        <w:t>The AIoT-enabled gNB sends an Inventory response message to the AIoT CN</w:t>
      </w:r>
      <w:r>
        <w:rPr>
          <w:rFonts w:hint="eastAsia" w:eastAsia="宋体" w:cs="Arial"/>
          <w:lang w:val="en-US" w:eastAsia="zh-CN"/>
        </w:rPr>
        <w:t xml:space="preserve"> via NG/XX-AP</w:t>
      </w:r>
      <w:r>
        <w:rPr>
          <w:rFonts w:hint="eastAsia" w:eastAsia="宋体" w:cs="Arial"/>
          <w:lang w:eastAsia="zh-CN"/>
        </w:rPr>
        <w:t>.</w:t>
      </w:r>
    </w:p>
    <w:p w14:paraId="58553BD2">
      <w:pPr>
        <w:pStyle w:val="61"/>
        <w:numPr>
          <w:ilvl w:val="0"/>
          <w:numId w:val="15"/>
        </w:numPr>
        <w:overflowPunct w:val="0"/>
        <w:autoSpaceDE w:val="0"/>
        <w:autoSpaceDN w:val="0"/>
        <w:adjustRightInd w:val="0"/>
        <w:spacing w:after="0"/>
        <w:ind w:left="0" w:firstLine="0"/>
        <w:jc w:val="both"/>
        <w:textAlignment w:val="baseline"/>
        <w:rPr>
          <w:rFonts w:hint="default" w:eastAsia="宋体" w:cs="Arial"/>
          <w:lang w:val="en-US" w:eastAsia="zh-CN"/>
        </w:rPr>
      </w:pPr>
      <w:r>
        <w:rPr>
          <w:rFonts w:hint="eastAsia" w:eastAsia="宋体" w:cs="Arial"/>
          <w:lang w:val="en-US" w:eastAsia="zh-CN"/>
        </w:rPr>
        <w:t>The A-IoT enabled gNB generates and transmits a RRC message which contains inventory or command to intermediate UE.</w:t>
      </w:r>
    </w:p>
    <w:p w14:paraId="3AA91618">
      <w:pPr>
        <w:pStyle w:val="61"/>
        <w:numPr>
          <w:ilvl w:val="0"/>
          <w:numId w:val="15"/>
        </w:numPr>
        <w:overflowPunct w:val="0"/>
        <w:autoSpaceDE w:val="0"/>
        <w:autoSpaceDN w:val="0"/>
        <w:adjustRightInd w:val="0"/>
        <w:spacing w:after="0"/>
        <w:ind w:left="0" w:firstLine="0"/>
        <w:jc w:val="both"/>
        <w:textAlignment w:val="baseline"/>
        <w:rPr>
          <w:rFonts w:eastAsia="宋体" w:cs="Arial"/>
          <w:lang w:eastAsia="zh-CN"/>
        </w:rPr>
      </w:pPr>
      <w:r>
        <w:rPr>
          <w:rFonts w:hint="eastAsia" w:eastAsia="宋体" w:cs="Arial"/>
          <w:lang w:val="en-US" w:eastAsia="zh-CN"/>
        </w:rPr>
        <w:t>The intermediate UE transmits an A-IoT paging to A-IoT device(s) and conduct the corresponding procedure indicated in the received RRC message.</w:t>
      </w:r>
    </w:p>
    <w:p w14:paraId="23CBAD7E">
      <w:pPr>
        <w:pStyle w:val="61"/>
        <w:numPr>
          <w:ilvl w:val="0"/>
          <w:numId w:val="15"/>
        </w:numPr>
        <w:overflowPunct w:val="0"/>
        <w:autoSpaceDE w:val="0"/>
        <w:autoSpaceDN w:val="0"/>
        <w:adjustRightInd w:val="0"/>
        <w:spacing w:after="0"/>
        <w:ind w:left="0" w:firstLine="0"/>
        <w:jc w:val="both"/>
        <w:textAlignment w:val="baseline"/>
        <w:rPr>
          <w:rFonts w:eastAsia="宋体" w:cs="Arial"/>
          <w:lang w:eastAsia="zh-CN"/>
        </w:rPr>
      </w:pPr>
      <w:r>
        <w:rPr>
          <w:rFonts w:hint="eastAsia" w:eastAsia="宋体" w:cs="Arial"/>
          <w:lang w:val="en-US" w:eastAsia="zh-CN"/>
        </w:rPr>
        <w:t>A-IoT device transmits its response to intermediate UE.</w:t>
      </w:r>
    </w:p>
    <w:p w14:paraId="109740AC">
      <w:pPr>
        <w:pStyle w:val="61"/>
        <w:numPr>
          <w:ilvl w:val="0"/>
          <w:numId w:val="15"/>
        </w:numPr>
        <w:overflowPunct w:val="0"/>
        <w:autoSpaceDE w:val="0"/>
        <w:autoSpaceDN w:val="0"/>
        <w:adjustRightInd w:val="0"/>
        <w:spacing w:after="0"/>
        <w:ind w:left="0" w:firstLine="0"/>
        <w:jc w:val="both"/>
        <w:textAlignment w:val="baseline"/>
        <w:rPr>
          <w:rFonts w:eastAsia="宋体" w:cs="Arial"/>
          <w:lang w:eastAsia="zh-CN"/>
        </w:rPr>
      </w:pPr>
      <w:r>
        <w:rPr>
          <w:rFonts w:hint="eastAsia" w:eastAsia="宋体" w:cs="Arial"/>
          <w:lang w:val="en-US" w:eastAsia="zh-CN"/>
        </w:rPr>
        <w:t>The intermediate UE transmits a RRC message with inventory report or command report to A-IoT enabled gNB.</w:t>
      </w:r>
    </w:p>
    <w:p w14:paraId="03203160">
      <w:pPr>
        <w:pStyle w:val="61"/>
        <w:numPr>
          <w:ilvl w:val="0"/>
          <w:numId w:val="15"/>
        </w:numPr>
        <w:overflowPunct w:val="0"/>
        <w:autoSpaceDE w:val="0"/>
        <w:autoSpaceDN w:val="0"/>
        <w:adjustRightInd w:val="0"/>
        <w:spacing w:after="0"/>
        <w:ind w:left="0" w:firstLine="0"/>
        <w:jc w:val="both"/>
        <w:textAlignment w:val="baseline"/>
        <w:rPr>
          <w:rFonts w:eastAsia="宋体" w:cs="Arial"/>
          <w:lang w:eastAsia="zh-CN"/>
        </w:rPr>
      </w:pPr>
      <w:r>
        <w:rPr>
          <w:rFonts w:hint="eastAsia" w:eastAsia="宋体" w:cs="Arial"/>
          <w:lang w:val="en-US" w:eastAsia="zh-CN"/>
        </w:rPr>
        <w:t>The A-IoT enabled gNB transmits a message with inventory report or command report to A-IoT CN in NG/XX-AP interface.</w:t>
      </w:r>
    </w:p>
    <w:p w14:paraId="515C3B21">
      <w:pPr>
        <w:pStyle w:val="61"/>
        <w:numPr>
          <w:ilvl w:val="-1"/>
          <w:numId w:val="0"/>
        </w:numPr>
        <w:overflowPunct w:val="0"/>
        <w:autoSpaceDE w:val="0"/>
        <w:autoSpaceDN w:val="0"/>
        <w:adjustRightInd w:val="0"/>
        <w:spacing w:after="0"/>
        <w:ind w:left="0" w:firstLine="0"/>
        <w:jc w:val="both"/>
        <w:textAlignment w:val="baseline"/>
        <w:rPr>
          <w:rFonts w:hint="default" w:eastAsia="宋体" w:cs="Arial"/>
          <w:lang w:val="en-US" w:eastAsia="zh-CN"/>
        </w:rPr>
      </w:pPr>
      <w:r>
        <w:rPr>
          <w:rFonts w:hint="eastAsia" w:eastAsia="宋体" w:cs="Arial"/>
          <w:i/>
          <w:iCs/>
          <w:lang w:val="en-US" w:eastAsia="zh-CN"/>
        </w:rPr>
        <w:t>Note 1:</w:t>
      </w:r>
      <w:r>
        <w:rPr>
          <w:rFonts w:hint="eastAsia" w:eastAsia="宋体" w:cs="Arial"/>
          <w:lang w:val="en-US" w:eastAsia="zh-CN"/>
        </w:rPr>
        <w:t xml:space="preserve"> The details of step 1, 2 and 7 should be discussed and determined by RAN3.</w:t>
      </w:r>
    </w:p>
    <w:p w14:paraId="2261C781">
      <w:pPr>
        <w:spacing w:after="0"/>
        <w:jc w:val="both"/>
        <w:rPr>
          <w:rFonts w:hint="default" w:eastAsia="宋体"/>
          <w:b w:val="0"/>
          <w:bCs w:val="0"/>
          <w:i/>
          <w:iCs/>
          <w:lang w:val="en-US" w:eastAsia="zh-CN"/>
        </w:rPr>
      </w:pPr>
      <w:r>
        <w:rPr>
          <w:rFonts w:hint="eastAsia" w:eastAsia="宋体"/>
          <w:b w:val="0"/>
          <w:bCs w:val="0"/>
          <w:i/>
          <w:iCs/>
          <w:lang w:val="en-US" w:eastAsia="zh-CN"/>
        </w:rPr>
        <w:t>Note2: The configuration of intermediate UE for A-IoT air interface resources can be transmitted to intermediate without request before step 4, e.g. in step 3.</w:t>
      </w:r>
    </w:p>
    <w:p w14:paraId="5AD05002">
      <w:pPr>
        <w:snapToGrid w:val="0"/>
        <w:spacing w:before="181" w:beforeLines="50" w:after="120" w:line="288" w:lineRule="auto"/>
        <w:jc w:val="both"/>
        <w:rPr>
          <w:rFonts w:hint="default" w:eastAsia="宋体"/>
          <w:b/>
          <w:bCs/>
          <w:lang w:val="en-US" w:eastAsia="zh-CN"/>
        </w:rPr>
      </w:pPr>
      <w:r>
        <w:rPr>
          <w:rFonts w:hint="eastAsia" w:eastAsia="宋体"/>
          <w:b/>
          <w:bCs/>
          <w:lang w:val="en-US" w:eastAsia="zh-CN"/>
        </w:rPr>
        <w:t>Observation</w:t>
      </w:r>
      <w:r>
        <w:rPr>
          <w:rFonts w:hint="default" w:eastAsia="宋体"/>
          <w:b/>
          <w:bCs/>
          <w:lang w:val="en-US" w:eastAsia="zh-CN"/>
        </w:rPr>
        <w:t xml:space="preserve"> </w:t>
      </w:r>
      <w:r>
        <w:rPr>
          <w:rFonts w:hint="eastAsia" w:eastAsia="宋体"/>
          <w:b/>
          <w:bCs/>
          <w:lang w:val="en-US" w:eastAsia="zh-CN"/>
        </w:rPr>
        <w:t>7</w:t>
      </w:r>
      <w:r>
        <w:rPr>
          <w:rFonts w:hint="default" w:eastAsia="宋体"/>
          <w:b/>
          <w:bCs/>
          <w:lang w:val="en-US" w:eastAsia="zh-CN"/>
        </w:rPr>
        <w:t xml:space="preserve">: </w:t>
      </w:r>
      <w:r>
        <w:rPr>
          <w:rFonts w:hint="eastAsia" w:eastAsia="宋体"/>
          <w:b/>
          <w:bCs/>
          <w:lang w:val="en-US" w:eastAsia="zh-CN"/>
        </w:rPr>
        <w:t xml:space="preserve">For RRC-based solution, </w:t>
      </w:r>
      <w:r>
        <w:rPr>
          <w:rFonts w:hint="eastAsia" w:eastAsia="宋体" w:cs="Arial"/>
          <w:b/>
          <w:bCs/>
          <w:lang w:val="en-US" w:eastAsia="zh-CN"/>
        </w:rPr>
        <w:t>the gNB or intermediate UE generates and transmits a RRC message which contains command or response</w:t>
      </w:r>
      <w:r>
        <w:rPr>
          <w:rFonts w:hint="default" w:eastAsia="宋体"/>
          <w:b/>
          <w:bCs/>
          <w:lang w:val="en-US" w:eastAsia="zh-CN"/>
        </w:rPr>
        <w:t>.</w:t>
      </w:r>
    </w:p>
    <w:p w14:paraId="0752BB8B">
      <w:pPr>
        <w:snapToGrid w:val="0"/>
        <w:spacing w:before="181" w:beforeLines="50" w:after="120" w:line="288" w:lineRule="auto"/>
        <w:jc w:val="both"/>
        <w:rPr>
          <w:rFonts w:hint="default" w:eastAsia="宋体"/>
          <w:b/>
          <w:bCs/>
          <w:lang w:val="en-US" w:eastAsia="zh-CN"/>
        </w:rPr>
      </w:pPr>
      <w:r>
        <w:rPr>
          <w:rFonts w:hint="eastAsia" w:eastAsia="宋体"/>
          <w:b/>
          <w:bCs/>
          <w:lang w:val="en-US" w:eastAsia="zh-CN"/>
        </w:rPr>
        <w:t>Observation</w:t>
      </w:r>
      <w:r>
        <w:rPr>
          <w:rFonts w:hint="default" w:eastAsia="宋体"/>
          <w:b/>
          <w:bCs/>
          <w:lang w:val="en-US" w:eastAsia="zh-CN"/>
        </w:rPr>
        <w:t xml:space="preserve"> </w:t>
      </w:r>
      <w:r>
        <w:rPr>
          <w:rFonts w:hint="eastAsia" w:eastAsia="宋体"/>
          <w:b/>
          <w:bCs/>
          <w:lang w:val="en-US" w:eastAsia="zh-CN"/>
        </w:rPr>
        <w:t>8</w:t>
      </w:r>
      <w:r>
        <w:rPr>
          <w:rFonts w:hint="default" w:eastAsia="宋体"/>
          <w:b/>
          <w:bCs/>
          <w:lang w:val="en-US" w:eastAsia="zh-CN"/>
        </w:rPr>
        <w:t xml:space="preserve">: </w:t>
      </w:r>
      <w:r>
        <w:rPr>
          <w:rFonts w:hint="eastAsia" w:eastAsia="宋体"/>
          <w:b/>
          <w:bCs/>
          <w:lang w:val="en-US" w:eastAsia="zh-CN"/>
        </w:rPr>
        <w:t>For RRC-based solution,</w:t>
      </w:r>
      <w:r>
        <w:rPr>
          <w:rFonts w:hint="eastAsia" w:eastAsia="宋体"/>
          <w:lang w:val="en-US" w:eastAsia="zh-CN"/>
        </w:rPr>
        <w:t xml:space="preserve"> </w:t>
      </w:r>
      <w:r>
        <w:rPr>
          <w:rFonts w:hint="eastAsia" w:eastAsia="宋体"/>
          <w:b/>
          <w:bCs/>
          <w:lang w:val="en-US" w:eastAsia="zh-CN"/>
        </w:rPr>
        <w:t>it is more efficient for A-IoT enabled gNB allocation A-IoT air interface resources since some parameters from A-IoT CN can be visible to A-IoT enabled gNB directly.</w:t>
      </w:r>
    </w:p>
    <w:p w14:paraId="5346BCAC">
      <w:pPr>
        <w:snapToGrid w:val="0"/>
        <w:spacing w:before="181" w:beforeLines="50" w:after="120" w:line="288" w:lineRule="auto"/>
        <w:jc w:val="both"/>
        <w:rPr>
          <w:rFonts w:hint="default" w:eastAsia="宋体"/>
          <w:b/>
          <w:bCs/>
          <w:lang w:val="en-US" w:eastAsia="zh-CN"/>
        </w:rPr>
      </w:pPr>
      <w:r>
        <w:rPr>
          <w:rFonts w:hint="default" w:eastAsia="宋体"/>
          <w:b/>
          <w:bCs/>
          <w:lang w:val="en-US" w:eastAsia="zh-CN"/>
        </w:rPr>
        <w:t xml:space="preserve">Proposal </w:t>
      </w:r>
      <w:r>
        <w:rPr>
          <w:rFonts w:hint="eastAsia" w:eastAsia="宋体"/>
          <w:b/>
          <w:bCs/>
          <w:lang w:val="en-US" w:eastAsia="zh-CN"/>
        </w:rPr>
        <w:t>13</w:t>
      </w:r>
      <w:r>
        <w:rPr>
          <w:rFonts w:hint="default" w:eastAsia="宋体"/>
          <w:b/>
          <w:bCs/>
          <w:lang w:val="en-US" w:eastAsia="zh-CN"/>
        </w:rPr>
        <w:t xml:space="preserve">: </w:t>
      </w:r>
      <w:r>
        <w:rPr>
          <w:rFonts w:hint="eastAsia" w:eastAsia="宋体"/>
          <w:b/>
          <w:bCs/>
          <w:lang w:val="en-US" w:eastAsia="zh-CN"/>
        </w:rPr>
        <w:t xml:space="preserve">For Topology 2 protocol stack, </w:t>
      </w:r>
      <w:r>
        <w:rPr>
          <w:rFonts w:hint="default" w:eastAsia="宋体"/>
          <w:b/>
          <w:bCs/>
          <w:lang w:val="en-US" w:eastAsia="zh-CN"/>
        </w:rPr>
        <w:t xml:space="preserve">RAN2 </w:t>
      </w:r>
      <w:r>
        <w:rPr>
          <w:rFonts w:hint="eastAsia" w:eastAsia="宋体"/>
          <w:b/>
          <w:bCs/>
          <w:lang w:val="en-US" w:eastAsia="zh-CN"/>
        </w:rPr>
        <w:t>can</w:t>
      </w:r>
      <w:r>
        <w:rPr>
          <w:rFonts w:hint="default" w:eastAsia="宋体"/>
          <w:b/>
          <w:bCs/>
          <w:lang w:val="en-US" w:eastAsia="zh-CN"/>
        </w:rPr>
        <w:t xml:space="preserve"> capture Figure </w:t>
      </w:r>
      <w:r>
        <w:rPr>
          <w:rFonts w:hint="eastAsia" w:eastAsia="宋体"/>
          <w:b/>
          <w:bCs/>
          <w:lang w:val="en-US" w:eastAsia="zh-CN"/>
        </w:rPr>
        <w:t xml:space="preserve">1 as the baseline of </w:t>
      </w:r>
      <w:r>
        <w:rPr>
          <w:rFonts w:hint="default" w:eastAsia="宋体"/>
          <w:b/>
          <w:bCs/>
          <w:lang w:val="en-US" w:eastAsia="zh-CN"/>
        </w:rPr>
        <w:t xml:space="preserve">the RRC-based </w:t>
      </w:r>
      <w:r>
        <w:rPr>
          <w:rFonts w:hint="eastAsia" w:eastAsia="宋体"/>
          <w:b/>
          <w:bCs/>
          <w:lang w:val="en-US" w:eastAsia="zh-CN"/>
        </w:rPr>
        <w:t>solution</w:t>
      </w:r>
      <w:r>
        <w:rPr>
          <w:rFonts w:hint="default" w:eastAsia="宋体"/>
          <w:b/>
          <w:bCs/>
          <w:lang w:val="en-US" w:eastAsia="zh-CN"/>
        </w:rPr>
        <w:t>.</w:t>
      </w:r>
    </w:p>
    <w:p w14:paraId="6CFCE053">
      <w:pPr>
        <w:snapToGrid w:val="0"/>
        <w:spacing w:before="181" w:beforeLines="50" w:after="120" w:line="288" w:lineRule="auto"/>
        <w:jc w:val="both"/>
        <w:rPr>
          <w:rFonts w:hint="default" w:eastAsia="宋体"/>
          <w:b/>
          <w:bCs/>
          <w:lang w:val="en-US" w:eastAsia="zh-CN"/>
        </w:rPr>
      </w:pPr>
      <w:r>
        <w:rPr>
          <w:rFonts w:hint="default" w:eastAsia="宋体"/>
          <w:b/>
          <w:bCs/>
          <w:lang w:val="en-US" w:eastAsia="zh-CN"/>
        </w:rPr>
        <w:t xml:space="preserve">Proposal </w:t>
      </w:r>
      <w:r>
        <w:rPr>
          <w:rFonts w:hint="eastAsia" w:eastAsia="宋体"/>
          <w:b/>
          <w:bCs/>
          <w:lang w:val="en-US" w:eastAsia="zh-CN"/>
        </w:rPr>
        <w:t>14</w:t>
      </w:r>
      <w:r>
        <w:rPr>
          <w:rFonts w:hint="default" w:eastAsia="宋体"/>
          <w:b/>
          <w:bCs/>
          <w:lang w:val="en-US" w:eastAsia="zh-CN"/>
        </w:rPr>
        <w:t xml:space="preserve">: </w:t>
      </w:r>
      <w:r>
        <w:rPr>
          <w:rFonts w:hint="default" w:eastAsia="宋体"/>
          <w:b/>
          <w:bCs/>
        </w:rPr>
        <w:t xml:space="preserve">RAN2 </w:t>
      </w:r>
      <w:r>
        <w:rPr>
          <w:rFonts w:hint="eastAsia" w:eastAsia="宋体"/>
          <w:b/>
          <w:bCs/>
          <w:lang w:eastAsia="zh-CN"/>
        </w:rPr>
        <w:t>c</w:t>
      </w:r>
      <w:r>
        <w:rPr>
          <w:rFonts w:hint="eastAsia" w:eastAsia="宋体"/>
          <w:b/>
          <w:bCs/>
          <w:lang w:val="en-US" w:eastAsia="zh-CN"/>
        </w:rPr>
        <w:t>an</w:t>
      </w:r>
      <w:r>
        <w:rPr>
          <w:rFonts w:hint="default" w:eastAsia="宋体"/>
          <w:b/>
          <w:bCs/>
        </w:rPr>
        <w:t xml:space="preserve"> capture the procedure</w:t>
      </w:r>
      <w:r>
        <w:rPr>
          <w:rFonts w:hint="eastAsia" w:eastAsia="宋体"/>
          <w:b/>
          <w:bCs/>
          <w:lang w:val="en-US" w:eastAsia="zh-CN"/>
        </w:rPr>
        <w:t xml:space="preserve"> of RRC-based solution</w:t>
      </w:r>
      <w:r>
        <w:rPr>
          <w:rFonts w:hint="default" w:eastAsia="宋体"/>
          <w:b/>
          <w:bCs/>
        </w:rPr>
        <w:t xml:space="preserve"> </w:t>
      </w:r>
      <w:r>
        <w:rPr>
          <w:rFonts w:hint="eastAsia" w:eastAsia="宋体"/>
          <w:b/>
          <w:bCs/>
          <w:lang w:val="en-US" w:eastAsia="zh-CN"/>
        </w:rPr>
        <w:t xml:space="preserve">shown </w:t>
      </w:r>
      <w:r>
        <w:rPr>
          <w:rFonts w:hint="default" w:eastAsia="宋体"/>
          <w:b/>
          <w:bCs/>
        </w:rPr>
        <w:t>in Figure 2</w:t>
      </w:r>
      <w:r>
        <w:rPr>
          <w:rFonts w:hint="eastAsia" w:eastAsia="宋体"/>
          <w:b/>
          <w:bCs/>
          <w:lang w:val="en-US" w:eastAsia="zh-CN"/>
        </w:rPr>
        <w:t xml:space="preserve"> as a baseline</w:t>
      </w:r>
      <w:r>
        <w:rPr>
          <w:rFonts w:hint="default" w:eastAsia="宋体"/>
          <w:b/>
          <w:bCs/>
          <w:lang w:val="en-US" w:eastAsia="zh-CN"/>
        </w:rPr>
        <w:t>.</w:t>
      </w:r>
    </w:p>
    <w:p w14:paraId="09C81193">
      <w:pPr>
        <w:spacing w:after="0"/>
        <w:rPr>
          <w:rFonts w:hint="eastAsia" w:cs="Arial" w:eastAsiaTheme="minorEastAsia"/>
          <w:color w:val="000000" w:themeColor="text1"/>
          <w14:textFill>
            <w14:solidFill>
              <w14:schemeClr w14:val="tx1"/>
            </w14:solidFill>
          </w14:textFill>
        </w:rPr>
      </w:pPr>
    </w:p>
    <w:p w14:paraId="4D50BC8B">
      <w:pPr>
        <w:pStyle w:val="61"/>
        <w:ind w:left="0" w:firstLine="0"/>
        <w:outlineLvl w:val="3"/>
        <w:rPr>
          <w:rFonts w:hint="default" w:eastAsia="宋体"/>
          <w:lang w:val="en-US" w:eastAsia="zh-CN"/>
        </w:rPr>
      </w:pPr>
      <w:r>
        <w:rPr>
          <w:rFonts w:hint="eastAsia" w:eastAsia="宋体"/>
          <w:lang w:val="en-US" w:eastAsia="zh-CN"/>
        </w:rPr>
        <w:t>2.5.2 NAS-based solution</w:t>
      </w:r>
    </w:p>
    <w:p w14:paraId="62D7E3AA">
      <w:pPr>
        <w:spacing w:after="0"/>
        <w:rPr>
          <w:rFonts w:hint="default" w:cs="Arial" w:eastAsiaTheme="minorEastAsia"/>
          <w:color w:val="000000" w:themeColor="text1"/>
          <w:lang w:val="en-US" w:eastAsia="zh-CN"/>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In this case, A-IoT CN interacts with intermediate UE using NAS message directly. Considering that the NAS message is transparent for A-IoT enabled gNB, the</w:t>
      </w:r>
      <w:r>
        <w:rPr>
          <w:rFonts w:hint="eastAsia" w:eastAsia="宋体" w:cs="Arial"/>
          <w:lang w:val="en-US" w:eastAsia="zh-CN"/>
        </w:rPr>
        <w:t xml:space="preserve"> intermediate UE need to request the resources used in A-IoT air interface from A-IoT enabled gNB, thus increases the signalling overhead compared to RRC-based solution. </w:t>
      </w:r>
      <w:r>
        <w:rPr>
          <w:rFonts w:hint="eastAsia" w:cs="Arial" w:eastAsiaTheme="minorEastAsia"/>
          <w:color w:val="000000" w:themeColor="text1"/>
          <w:lang w:val="en-US" w:eastAsia="zh-CN"/>
          <w14:textFill>
            <w14:solidFill>
              <w14:schemeClr w14:val="tx1"/>
            </w14:solidFill>
          </w14:textFill>
        </w:rPr>
        <w:t xml:space="preserve">The protocol stack and corresponding procedure can be given in Figure 3 and Figure 4, respectively. </w:t>
      </w:r>
    </w:p>
    <w:p w14:paraId="67117E83">
      <w:pPr>
        <w:spacing w:after="0"/>
        <w:rPr>
          <w:rFonts w:hint="eastAsia" w:cs="Arial" w:eastAsiaTheme="minorEastAsia"/>
          <w:color w:val="000000" w:themeColor="text1"/>
          <w14:textFill>
            <w14:solidFill>
              <w14:schemeClr w14:val="tx1"/>
            </w14:solidFill>
          </w14:textFill>
        </w:rPr>
      </w:pPr>
      <w:r>
        <w:rPr>
          <w:rFonts w:hint="eastAsia" w:cs="Arial" w:eastAsiaTheme="minorEastAsia"/>
          <w:color w:val="000000" w:themeColor="text1"/>
          <w14:textFill>
            <w14:solidFill>
              <w14:schemeClr w14:val="tx1"/>
            </w14:solidFill>
          </w14:textFill>
        </w:rPr>
        <w:object>
          <v:shape id="_x0000_i1028" o:spt="75" type="#_x0000_t75" style="height:158.75pt;width:481.7pt;" o:ole="t" filled="f" o:preferrelative="t" stroked="f" coordsize="21600,21600">
            <v:path/>
            <v:fill on="f" focussize="0,0"/>
            <v:stroke on="f"/>
            <v:imagedata r:id="rId16" o:title=""/>
            <o:lock v:ext="edit" aspectratio="f"/>
            <w10:wrap type="none"/>
            <w10:anchorlock/>
          </v:shape>
          <o:OLEObject Type="Embed" ProgID="Visio.Drawing.15" ShapeID="_x0000_i1028" DrawAspect="Content" ObjectID="_1468075727" r:id="rId15">
            <o:LockedField>false</o:LockedField>
          </o:OLEObject>
        </w:object>
      </w:r>
    </w:p>
    <w:p w14:paraId="08A18C1F">
      <w:pPr>
        <w:spacing w:after="0"/>
        <w:jc w:val="center"/>
        <w:rPr>
          <w:rFonts w:hint="default" w:eastAsia="宋体"/>
          <w:b/>
          <w:bCs/>
          <w:lang w:val="en-US" w:eastAsia="zh-CN"/>
        </w:rPr>
      </w:pPr>
      <w:r>
        <w:rPr>
          <w:rFonts w:cs="Arial"/>
          <w:b/>
          <w:bCs/>
        </w:rPr>
        <w:t xml:space="preserve">Figure </w:t>
      </w:r>
      <w:r>
        <w:rPr>
          <w:rFonts w:hint="eastAsia" w:eastAsia="宋体" w:cs="Arial"/>
          <w:b/>
          <w:bCs/>
          <w:lang w:val="en-US" w:eastAsia="zh-CN"/>
        </w:rPr>
        <w:t>3</w:t>
      </w:r>
      <w:r>
        <w:rPr>
          <w:rFonts w:cs="Arial"/>
          <w:b/>
          <w:bCs/>
        </w:rPr>
        <w:t xml:space="preserve">: </w:t>
      </w:r>
      <w:r>
        <w:rPr>
          <w:rFonts w:hint="eastAsia" w:eastAsia="宋体" w:cs="Arial"/>
          <w:b/>
          <w:bCs/>
          <w:lang w:val="en-US" w:eastAsia="zh-CN"/>
        </w:rPr>
        <w:t xml:space="preserve">Protocol stack of Topology 2 with </w:t>
      </w:r>
      <w:r>
        <w:rPr>
          <w:rFonts w:hint="eastAsia" w:eastAsia="宋体"/>
          <w:b/>
          <w:bCs/>
          <w:lang w:val="en-US" w:eastAsia="zh-CN"/>
        </w:rPr>
        <w:t>NAS-based solution</w:t>
      </w:r>
    </w:p>
    <w:p w14:paraId="391DE516">
      <w:pPr>
        <w:pStyle w:val="61"/>
        <w:spacing w:after="0"/>
        <w:ind w:left="0" w:firstLine="0"/>
        <w:jc w:val="center"/>
        <w:rPr>
          <w:rFonts w:eastAsia="宋体" w:cs="Arial"/>
          <w:b/>
          <w:bCs/>
          <w:lang w:eastAsia="zh-CN"/>
        </w:rPr>
      </w:pPr>
    </w:p>
    <w:p w14:paraId="25D50A45">
      <w:pPr>
        <w:spacing w:after="0"/>
        <w:rPr>
          <w:rFonts w:cs="Arial"/>
          <w:color w:val="000000" w:themeColor="text1"/>
          <w:sz w:val="20"/>
          <w:szCs w:val="20"/>
          <w14:textFill>
            <w14:solidFill>
              <w14:schemeClr w14:val="tx1"/>
            </w14:solidFill>
          </w14:textFill>
        </w:rPr>
      </w:pPr>
    </w:p>
    <w:p w14:paraId="4A74A00A">
      <w:pPr>
        <w:spacing w:after="0"/>
        <w:rPr>
          <w:rFonts w:cs="Arial"/>
          <w:color w:val="000000" w:themeColor="text1"/>
          <w:sz w:val="20"/>
          <w:szCs w:val="20"/>
          <w14:textFill>
            <w14:solidFill>
              <w14:schemeClr w14:val="tx1"/>
            </w14:solidFill>
          </w14:textFill>
        </w:rPr>
      </w:pPr>
      <w:r>
        <w:rPr>
          <w:rFonts w:cs="Arial"/>
          <w:color w:val="000000" w:themeColor="text1"/>
          <w:sz w:val="20"/>
          <w:szCs w:val="20"/>
          <w14:textFill>
            <w14:solidFill>
              <w14:schemeClr w14:val="tx1"/>
            </w14:solidFill>
          </w14:textFill>
        </w:rPr>
        <w:object>
          <v:shape id="_x0000_i1030" o:spt="75" type="#_x0000_t75" style="height:158.9pt;width:481.95pt;" o:ole="t" filled="f" o:preferrelative="t" stroked="f" coordsize="21600,21600">
            <v:path/>
            <v:fill on="f" focussize="0,0"/>
            <v:stroke on="f"/>
            <v:imagedata r:id="rId18" o:title=""/>
            <o:lock v:ext="edit" aspectratio="f"/>
            <w10:wrap type="none"/>
            <w10:anchorlock/>
          </v:shape>
          <o:OLEObject Type="Embed" ProgID="Visio.Drawing.15" ShapeID="_x0000_i1030" DrawAspect="Content" ObjectID="_1468075728" r:id="rId17">
            <o:LockedField>false</o:LockedField>
          </o:OLEObject>
        </w:object>
      </w:r>
    </w:p>
    <w:p w14:paraId="52B20ED7">
      <w:pPr>
        <w:pStyle w:val="61"/>
        <w:spacing w:after="0"/>
        <w:ind w:left="0" w:firstLine="0"/>
        <w:jc w:val="center"/>
        <w:rPr>
          <w:rFonts w:hint="eastAsia" w:eastAsia="宋体"/>
          <w:b/>
          <w:bCs/>
          <w:lang w:val="en-US" w:eastAsia="zh-CN"/>
        </w:rPr>
      </w:pPr>
      <w:r>
        <w:rPr>
          <w:b/>
          <w:bCs/>
        </w:rPr>
        <w:t xml:space="preserve">Figure </w:t>
      </w:r>
      <w:r>
        <w:rPr>
          <w:rFonts w:hint="eastAsia" w:eastAsia="宋体"/>
          <w:b/>
          <w:bCs/>
          <w:lang w:val="en-US" w:eastAsia="zh-CN"/>
        </w:rPr>
        <w:t>4</w:t>
      </w:r>
      <w:r>
        <w:rPr>
          <w:b/>
          <w:bCs/>
        </w:rPr>
        <w:t xml:space="preserve">: </w:t>
      </w:r>
      <w:r>
        <w:rPr>
          <w:rFonts w:hint="eastAsia" w:eastAsia="宋体"/>
          <w:b/>
          <w:bCs/>
          <w:lang w:val="en-US" w:eastAsia="zh-CN"/>
        </w:rPr>
        <w:t xml:space="preserve">Procedure of NAS-based solution </w:t>
      </w:r>
    </w:p>
    <w:p w14:paraId="58DF0B12">
      <w:pPr>
        <w:pStyle w:val="61"/>
        <w:spacing w:after="0"/>
        <w:ind w:left="0" w:firstLine="0"/>
        <w:jc w:val="center"/>
        <w:rPr>
          <w:rFonts w:hint="eastAsia" w:eastAsia="宋体"/>
          <w:b/>
          <w:bCs/>
          <w:lang w:val="en-US" w:eastAsia="zh-CN"/>
        </w:rPr>
      </w:pPr>
    </w:p>
    <w:p w14:paraId="3D6BF194">
      <w:pPr>
        <w:pStyle w:val="61"/>
        <w:numPr>
          <w:ilvl w:val="0"/>
          <w:numId w:val="0"/>
        </w:numPr>
        <w:spacing w:after="0"/>
        <w:ind w:left="0" w:firstLine="0"/>
        <w:jc w:val="both"/>
        <w:rPr>
          <w:rFonts w:hint="eastAsia" w:eastAsia="宋体" w:cs="Arial"/>
          <w:lang w:eastAsia="zh-CN"/>
        </w:rPr>
      </w:pPr>
      <w:r>
        <w:rPr>
          <w:rFonts w:hint="eastAsia" w:eastAsia="宋体" w:cs="Arial"/>
          <w:lang w:val="en-US" w:eastAsia="zh-CN"/>
        </w:rPr>
        <w:t xml:space="preserve">1. </w:t>
      </w:r>
      <w:r>
        <w:rPr>
          <w:rFonts w:hint="eastAsia" w:eastAsia="宋体" w:cs="Arial"/>
          <w:lang w:eastAsia="zh-CN"/>
        </w:rPr>
        <w:t>The</w:t>
      </w:r>
      <w:r>
        <w:rPr>
          <w:rFonts w:hint="eastAsia" w:eastAsia="宋体" w:cs="Arial"/>
          <w:lang w:val="en-US" w:eastAsia="zh-CN"/>
        </w:rPr>
        <w:t xml:space="preserve"> AMF sends</w:t>
      </w:r>
      <w:r>
        <w:rPr>
          <w:rFonts w:hint="eastAsia" w:eastAsia="宋体" w:cs="Arial"/>
          <w:lang w:eastAsia="zh-CN"/>
        </w:rPr>
        <w:t xml:space="preserve"> a </w:t>
      </w:r>
      <w:r>
        <w:rPr>
          <w:rFonts w:hint="eastAsia" w:eastAsia="宋体" w:cs="Arial"/>
          <w:lang w:val="en-US" w:eastAsia="zh-CN"/>
        </w:rPr>
        <w:t>NAS message which contains inventory request or command request to</w:t>
      </w:r>
      <w:r>
        <w:rPr>
          <w:rFonts w:hint="eastAsia" w:eastAsia="宋体" w:cs="Arial"/>
          <w:lang w:eastAsia="zh-CN"/>
        </w:rPr>
        <w:t xml:space="preserve"> </w:t>
      </w:r>
      <w:r>
        <w:rPr>
          <w:rFonts w:hint="eastAsia" w:eastAsia="宋体" w:cs="Arial"/>
          <w:lang w:val="en-US" w:eastAsia="zh-CN"/>
        </w:rPr>
        <w:t>intermediate UE</w:t>
      </w:r>
      <w:r>
        <w:rPr>
          <w:rFonts w:hint="eastAsia" w:eastAsia="宋体" w:cs="Arial"/>
          <w:lang w:eastAsia="zh-CN"/>
        </w:rPr>
        <w:t>.</w:t>
      </w:r>
    </w:p>
    <w:p w14:paraId="416E73A9">
      <w:pPr>
        <w:pStyle w:val="61"/>
        <w:numPr>
          <w:ilvl w:val="0"/>
          <w:numId w:val="0"/>
        </w:numPr>
        <w:spacing w:after="0"/>
        <w:ind w:left="0" w:firstLine="0"/>
        <w:jc w:val="both"/>
        <w:rPr>
          <w:rFonts w:hint="eastAsia" w:eastAsia="宋体" w:cs="Arial"/>
          <w:lang w:eastAsia="zh-CN"/>
        </w:rPr>
      </w:pPr>
      <w:r>
        <w:rPr>
          <w:rFonts w:hint="eastAsia" w:eastAsia="宋体" w:cs="Arial"/>
          <w:lang w:val="en-US" w:eastAsia="zh-CN"/>
        </w:rPr>
        <w:t xml:space="preserve">2. </w:t>
      </w:r>
      <w:r>
        <w:rPr>
          <w:rFonts w:hint="eastAsia" w:eastAsia="宋体" w:cs="Arial"/>
          <w:lang w:eastAsia="zh-CN"/>
        </w:rPr>
        <w:t>The i</w:t>
      </w:r>
      <w:r>
        <w:rPr>
          <w:rFonts w:hint="eastAsia" w:eastAsia="宋体" w:cs="Arial"/>
          <w:lang w:val="en-US" w:eastAsia="zh-CN"/>
        </w:rPr>
        <w:t>ntermediate</w:t>
      </w:r>
      <w:r>
        <w:rPr>
          <w:rFonts w:hint="eastAsia" w:eastAsia="宋体" w:cs="Arial"/>
          <w:lang w:eastAsia="zh-CN"/>
        </w:rPr>
        <w:t xml:space="preserve"> UE sends an </w:t>
      </w:r>
      <w:r>
        <w:rPr>
          <w:rFonts w:hint="eastAsia" w:eastAsia="宋体" w:cs="Arial"/>
          <w:lang w:val="en-US" w:eastAsia="zh-CN"/>
        </w:rPr>
        <w:t xml:space="preserve">NAS message contains </w:t>
      </w:r>
      <w:r>
        <w:rPr>
          <w:rFonts w:hint="eastAsia" w:eastAsia="宋体" w:cs="Arial"/>
          <w:lang w:eastAsia="zh-CN"/>
        </w:rPr>
        <w:t>inventory response</w:t>
      </w:r>
      <w:r>
        <w:rPr>
          <w:rFonts w:hint="eastAsia" w:eastAsia="宋体" w:cs="Arial"/>
          <w:lang w:val="en-US" w:eastAsia="zh-CN"/>
        </w:rPr>
        <w:t xml:space="preserve"> or command response</w:t>
      </w:r>
      <w:r>
        <w:rPr>
          <w:rFonts w:hint="eastAsia" w:eastAsia="宋体" w:cs="Arial"/>
          <w:lang w:eastAsia="zh-CN"/>
        </w:rPr>
        <w:t xml:space="preserve"> message to the A</w:t>
      </w:r>
      <w:r>
        <w:rPr>
          <w:rFonts w:hint="eastAsia" w:eastAsia="宋体" w:cs="Arial"/>
          <w:lang w:val="en-US" w:eastAsia="zh-CN"/>
        </w:rPr>
        <w:t>MF</w:t>
      </w:r>
      <w:r>
        <w:rPr>
          <w:rFonts w:hint="eastAsia" w:eastAsia="宋体" w:cs="Arial"/>
          <w:lang w:eastAsia="zh-CN"/>
        </w:rPr>
        <w:t xml:space="preserve">. </w:t>
      </w:r>
    </w:p>
    <w:p w14:paraId="47B056AF">
      <w:pPr>
        <w:pStyle w:val="61"/>
        <w:numPr>
          <w:ilvl w:val="0"/>
          <w:numId w:val="0"/>
        </w:numPr>
        <w:spacing w:after="0"/>
        <w:ind w:left="0" w:firstLine="0"/>
        <w:jc w:val="both"/>
        <w:rPr>
          <w:rFonts w:hint="eastAsia" w:eastAsia="宋体" w:cs="Arial"/>
          <w:lang w:val="en-US" w:eastAsia="zh-CN"/>
        </w:rPr>
      </w:pPr>
      <w:r>
        <w:rPr>
          <w:rFonts w:hint="eastAsia" w:eastAsia="宋体" w:cs="Arial"/>
          <w:lang w:val="en-US" w:eastAsia="zh-CN" w:bidi="ar-SA"/>
        </w:rPr>
        <w:t>3</w:t>
      </w:r>
      <w:r>
        <w:rPr>
          <w:rFonts w:hint="eastAsia" w:ascii="Arial" w:hAnsi="Arial" w:eastAsia="宋体" w:cs="Arial"/>
          <w:lang w:val="en-US" w:eastAsia="zh-CN" w:bidi="ar-SA"/>
        </w:rPr>
        <w:t>.</w:t>
      </w:r>
      <w:r>
        <w:rPr>
          <w:rFonts w:hint="eastAsia" w:eastAsia="宋体" w:cs="Arial"/>
          <w:lang w:val="en-US" w:eastAsia="zh-CN" w:bidi="ar-SA"/>
        </w:rPr>
        <w:t xml:space="preserve"> </w:t>
      </w:r>
      <w:r>
        <w:rPr>
          <w:rFonts w:hint="eastAsia" w:eastAsia="宋体" w:cs="Arial"/>
          <w:lang w:val="en-US" w:eastAsia="zh-CN"/>
        </w:rPr>
        <w:t xml:space="preserve">The intermediate UE sends a message to request </w:t>
      </w:r>
      <w:r>
        <w:rPr>
          <w:rFonts w:hint="eastAsia" w:eastAsia="宋体" w:cs="Arial"/>
          <w:lang w:eastAsia="zh-CN"/>
        </w:rPr>
        <w:t xml:space="preserve">the A-IoT </w:t>
      </w:r>
      <w:r>
        <w:rPr>
          <w:rFonts w:hint="eastAsia" w:eastAsia="宋体" w:cs="Arial"/>
          <w:lang w:val="en-US" w:eastAsia="zh-CN"/>
        </w:rPr>
        <w:t>air interface</w:t>
      </w:r>
      <w:r>
        <w:rPr>
          <w:rFonts w:hint="eastAsia" w:eastAsia="宋体" w:cs="Arial"/>
          <w:lang w:eastAsia="zh-CN"/>
        </w:rPr>
        <w:t xml:space="preserve"> resources from </w:t>
      </w:r>
      <w:r>
        <w:rPr>
          <w:rFonts w:hint="eastAsia" w:eastAsia="宋体" w:cs="Arial"/>
          <w:lang w:val="en-US" w:eastAsia="zh-CN"/>
        </w:rPr>
        <w:t xml:space="preserve">A-IoT enabled </w:t>
      </w:r>
      <w:r>
        <w:rPr>
          <w:rFonts w:hint="eastAsia" w:eastAsia="宋体" w:cs="Arial"/>
          <w:lang w:eastAsia="zh-CN"/>
        </w:rPr>
        <w:t>gNB</w:t>
      </w:r>
      <w:r>
        <w:rPr>
          <w:rFonts w:hint="eastAsia" w:eastAsia="宋体" w:cs="Arial"/>
          <w:lang w:val="en-US" w:eastAsia="zh-CN"/>
        </w:rPr>
        <w:t>.</w:t>
      </w:r>
    </w:p>
    <w:p w14:paraId="1C708948">
      <w:pPr>
        <w:pStyle w:val="61"/>
        <w:numPr>
          <w:ilvl w:val="0"/>
          <w:numId w:val="0"/>
        </w:numPr>
        <w:spacing w:after="0"/>
        <w:ind w:left="0" w:firstLine="0"/>
        <w:jc w:val="both"/>
        <w:rPr>
          <w:rFonts w:hint="eastAsia" w:eastAsia="宋体" w:cs="Arial"/>
          <w:lang w:eastAsia="zh-CN"/>
        </w:rPr>
      </w:pPr>
      <w:r>
        <w:rPr>
          <w:rFonts w:hint="eastAsia" w:eastAsia="宋体" w:cs="Arial"/>
          <w:lang w:val="en-US" w:eastAsia="zh-CN"/>
        </w:rPr>
        <w:t>4. The A-IoT CN sends the configuration message to intermediate UE.</w:t>
      </w:r>
    </w:p>
    <w:p w14:paraId="2D6AE553">
      <w:pPr>
        <w:pStyle w:val="61"/>
        <w:numPr>
          <w:ilvl w:val="0"/>
          <w:numId w:val="0"/>
        </w:numPr>
        <w:spacing w:after="0"/>
        <w:ind w:left="0" w:leftChars="0" w:firstLine="0" w:firstLineChars="0"/>
        <w:jc w:val="both"/>
        <w:rPr>
          <w:rFonts w:hint="eastAsia" w:eastAsia="宋体" w:cs="Arial"/>
          <w:lang w:eastAsia="zh-CN"/>
        </w:rPr>
      </w:pPr>
      <w:r>
        <w:rPr>
          <w:rFonts w:hint="eastAsia" w:eastAsia="宋体" w:cs="Arial"/>
          <w:lang w:val="en-US" w:eastAsia="zh-CN" w:bidi="ar-SA"/>
        </w:rPr>
        <w:t>5</w:t>
      </w:r>
      <w:r>
        <w:rPr>
          <w:rFonts w:hint="eastAsia" w:ascii="Arial" w:hAnsi="Arial" w:eastAsia="宋体" w:cs="Arial"/>
          <w:lang w:val="en-US" w:eastAsia="zh-CN" w:bidi="ar-SA"/>
        </w:rPr>
        <w:t>.</w:t>
      </w:r>
      <w:r>
        <w:rPr>
          <w:rFonts w:hint="eastAsia" w:eastAsia="宋体" w:cs="Arial"/>
          <w:lang w:val="en-US" w:eastAsia="zh-CN" w:bidi="ar-SA"/>
        </w:rPr>
        <w:t xml:space="preserve"> </w:t>
      </w:r>
      <w:r>
        <w:rPr>
          <w:rFonts w:hint="eastAsia" w:eastAsia="宋体" w:cs="Arial"/>
          <w:lang w:eastAsia="zh-CN"/>
        </w:rPr>
        <w:t xml:space="preserve">The intermediate UE </w:t>
      </w:r>
      <w:r>
        <w:rPr>
          <w:rFonts w:hint="eastAsia" w:eastAsia="宋体" w:cs="Arial"/>
          <w:lang w:val="en-US" w:eastAsia="zh-CN"/>
        </w:rPr>
        <w:t>send</w:t>
      </w:r>
      <w:r>
        <w:rPr>
          <w:rFonts w:hint="eastAsia" w:eastAsia="宋体" w:cs="Arial"/>
          <w:lang w:eastAsia="zh-CN"/>
        </w:rPr>
        <w:t>s the A-IoT paging to A-IoT device(s) and conduct</w:t>
      </w:r>
      <w:r>
        <w:rPr>
          <w:rFonts w:hint="eastAsia" w:eastAsia="宋体" w:cs="Arial"/>
          <w:lang w:val="en-US" w:eastAsia="zh-CN"/>
        </w:rPr>
        <w:t>s</w:t>
      </w:r>
      <w:r>
        <w:rPr>
          <w:rFonts w:hint="eastAsia" w:eastAsia="宋体" w:cs="Arial"/>
          <w:lang w:eastAsia="zh-CN"/>
        </w:rPr>
        <w:t xml:space="preserve"> the corresponding procedure indicated in the received </w:t>
      </w:r>
      <w:r>
        <w:rPr>
          <w:rFonts w:hint="eastAsia" w:eastAsia="宋体" w:cs="Arial"/>
          <w:lang w:val="en-US" w:eastAsia="zh-CN"/>
        </w:rPr>
        <w:t>inventory request or command request</w:t>
      </w:r>
      <w:r>
        <w:rPr>
          <w:rFonts w:hint="eastAsia" w:eastAsia="宋体" w:cs="Arial"/>
          <w:lang w:eastAsia="zh-CN"/>
        </w:rPr>
        <w:t>.</w:t>
      </w:r>
    </w:p>
    <w:p w14:paraId="53318A22">
      <w:pPr>
        <w:pStyle w:val="61"/>
        <w:numPr>
          <w:ilvl w:val="0"/>
          <w:numId w:val="0"/>
        </w:numPr>
        <w:spacing w:after="0"/>
        <w:ind w:left="0" w:leftChars="0" w:firstLine="0" w:firstLineChars="0"/>
        <w:jc w:val="both"/>
        <w:rPr>
          <w:rFonts w:hint="eastAsia" w:eastAsia="宋体" w:cs="Arial"/>
          <w:lang w:eastAsia="zh-CN"/>
        </w:rPr>
      </w:pPr>
      <w:r>
        <w:rPr>
          <w:rFonts w:hint="eastAsia" w:eastAsia="宋体" w:cs="Arial"/>
          <w:lang w:val="en-US" w:eastAsia="zh-CN" w:bidi="ar-SA"/>
        </w:rPr>
        <w:t>6</w:t>
      </w:r>
      <w:r>
        <w:rPr>
          <w:rFonts w:hint="eastAsia" w:ascii="Arial" w:hAnsi="Arial" w:eastAsia="宋体" w:cs="Arial"/>
          <w:lang w:val="en-US" w:eastAsia="zh-CN" w:bidi="ar-SA"/>
        </w:rPr>
        <w:t>.</w:t>
      </w:r>
      <w:r>
        <w:rPr>
          <w:rFonts w:hint="eastAsia" w:eastAsia="宋体" w:cs="Arial"/>
          <w:lang w:val="en-US" w:eastAsia="zh-CN" w:bidi="ar-SA"/>
        </w:rPr>
        <w:t xml:space="preserve"> </w:t>
      </w:r>
      <w:r>
        <w:rPr>
          <w:rFonts w:hint="eastAsia" w:eastAsia="宋体" w:cs="Arial"/>
          <w:lang w:eastAsia="zh-CN"/>
        </w:rPr>
        <w:t xml:space="preserve">A-IoT device </w:t>
      </w:r>
      <w:r>
        <w:rPr>
          <w:rFonts w:hint="eastAsia" w:eastAsia="宋体" w:cs="Arial"/>
          <w:lang w:val="en-US" w:eastAsia="zh-CN"/>
        </w:rPr>
        <w:t>send</w:t>
      </w:r>
      <w:r>
        <w:rPr>
          <w:rFonts w:hint="eastAsia" w:eastAsia="宋体" w:cs="Arial"/>
          <w:lang w:eastAsia="zh-CN"/>
        </w:rPr>
        <w:t>s its response to intermediate UE.</w:t>
      </w:r>
    </w:p>
    <w:p w14:paraId="39FB6331">
      <w:pPr>
        <w:pStyle w:val="61"/>
        <w:numPr>
          <w:ilvl w:val="0"/>
          <w:numId w:val="0"/>
        </w:numPr>
        <w:spacing w:after="0"/>
        <w:ind w:left="0" w:leftChars="0" w:firstLine="0" w:firstLineChars="0"/>
        <w:jc w:val="both"/>
        <w:rPr>
          <w:rFonts w:hint="eastAsia" w:eastAsia="宋体" w:cs="Arial"/>
          <w:lang w:val="en-US" w:eastAsia="zh-CN"/>
        </w:rPr>
      </w:pPr>
      <w:r>
        <w:rPr>
          <w:rFonts w:hint="eastAsia" w:cs="Arial"/>
          <w:b/>
          <w:bCs/>
          <w:szCs w:val="21"/>
          <w:lang w:val="en-US" w:eastAsia="zh-CN" w:bidi="ar-SA"/>
        </w:rPr>
        <w:t>7</w:t>
      </w:r>
      <w:r>
        <w:rPr>
          <w:rFonts w:hint="eastAsia" w:ascii="Arial" w:hAnsi="Arial" w:eastAsia="Times New Roman" w:cs="Arial"/>
          <w:b/>
          <w:bCs/>
          <w:szCs w:val="21"/>
          <w:lang w:val="en-US" w:eastAsia="zh-CN" w:bidi="ar-SA"/>
        </w:rPr>
        <w:t>.</w:t>
      </w:r>
      <w:r>
        <w:rPr>
          <w:rFonts w:hint="eastAsia" w:cs="Arial"/>
          <w:b/>
          <w:bCs/>
          <w:szCs w:val="21"/>
          <w:lang w:val="en-US" w:eastAsia="zh-CN" w:bidi="ar-SA"/>
        </w:rPr>
        <w:t xml:space="preserve"> </w:t>
      </w:r>
      <w:r>
        <w:rPr>
          <w:rFonts w:hint="eastAsia" w:eastAsia="宋体" w:cs="Arial"/>
          <w:lang w:val="en-US" w:eastAsia="zh-CN"/>
        </w:rPr>
        <w:t xml:space="preserve">The intermediate UE sends a NAS message which contains the inventory report or command report to AMF. </w:t>
      </w:r>
    </w:p>
    <w:p w14:paraId="453D7FAA">
      <w:pPr>
        <w:pStyle w:val="61"/>
        <w:numPr>
          <w:ilvl w:val="-1"/>
          <w:numId w:val="0"/>
        </w:numPr>
        <w:overflowPunct w:val="0"/>
        <w:autoSpaceDE w:val="0"/>
        <w:autoSpaceDN w:val="0"/>
        <w:adjustRightInd w:val="0"/>
        <w:spacing w:after="0"/>
        <w:ind w:left="0" w:firstLine="0"/>
        <w:jc w:val="both"/>
        <w:textAlignment w:val="baseline"/>
        <w:rPr>
          <w:rFonts w:hint="default" w:eastAsia="宋体" w:cs="Arial"/>
          <w:lang w:val="en-US" w:eastAsia="zh-CN"/>
        </w:rPr>
      </w:pPr>
      <w:r>
        <w:rPr>
          <w:rFonts w:hint="eastAsia" w:eastAsia="宋体" w:cs="Arial"/>
          <w:i/>
          <w:iCs/>
          <w:lang w:val="en-US" w:eastAsia="zh-CN"/>
        </w:rPr>
        <w:t>Note 1:</w:t>
      </w:r>
      <w:r>
        <w:rPr>
          <w:rFonts w:hint="eastAsia" w:eastAsia="宋体" w:cs="Arial"/>
          <w:lang w:val="en-US" w:eastAsia="zh-CN"/>
        </w:rPr>
        <w:t xml:space="preserve"> The details of step 1, 2 and 7 may also be discussed and determined by RAN3/SA2.</w:t>
      </w:r>
    </w:p>
    <w:p w14:paraId="3E60E1CD">
      <w:pPr>
        <w:pStyle w:val="61"/>
        <w:numPr>
          <w:ilvl w:val="0"/>
          <w:numId w:val="0"/>
        </w:numPr>
        <w:spacing w:after="0"/>
        <w:ind w:left="0" w:leftChars="0" w:firstLine="0" w:firstLineChars="0"/>
        <w:jc w:val="both"/>
        <w:rPr>
          <w:rFonts w:hint="eastAsia" w:eastAsia="宋体" w:cs="Arial"/>
          <w:lang w:val="en-US" w:eastAsia="zh-CN"/>
        </w:rPr>
      </w:pPr>
    </w:p>
    <w:p w14:paraId="79AA165B">
      <w:pPr>
        <w:snapToGrid w:val="0"/>
        <w:spacing w:before="181" w:beforeLines="50" w:after="120" w:line="288" w:lineRule="auto"/>
        <w:jc w:val="both"/>
        <w:rPr>
          <w:rFonts w:hint="default" w:eastAsia="宋体"/>
          <w:b/>
          <w:bCs/>
          <w:lang w:val="en-US" w:eastAsia="zh-CN"/>
        </w:rPr>
      </w:pPr>
      <w:r>
        <w:rPr>
          <w:rFonts w:hint="eastAsia" w:eastAsia="宋体"/>
          <w:b/>
          <w:bCs/>
          <w:lang w:val="en-US" w:eastAsia="zh-CN"/>
        </w:rPr>
        <w:t>Observation</w:t>
      </w:r>
      <w:r>
        <w:rPr>
          <w:rFonts w:hint="default" w:eastAsia="宋体"/>
          <w:b/>
          <w:bCs/>
          <w:lang w:val="en-US" w:eastAsia="zh-CN"/>
        </w:rPr>
        <w:t xml:space="preserve"> </w:t>
      </w:r>
      <w:r>
        <w:rPr>
          <w:rFonts w:hint="eastAsia" w:eastAsia="宋体"/>
          <w:b/>
          <w:bCs/>
          <w:lang w:val="en-US" w:eastAsia="zh-CN"/>
        </w:rPr>
        <w:t>9</w:t>
      </w:r>
      <w:r>
        <w:rPr>
          <w:rFonts w:hint="default" w:eastAsia="宋体"/>
          <w:b/>
          <w:bCs/>
          <w:lang w:val="en-US" w:eastAsia="zh-CN"/>
        </w:rPr>
        <w:t xml:space="preserve">: </w:t>
      </w:r>
      <w:r>
        <w:rPr>
          <w:rFonts w:hint="eastAsia" w:eastAsia="宋体"/>
          <w:b/>
          <w:bCs/>
          <w:lang w:val="en-US" w:eastAsia="zh-CN"/>
        </w:rPr>
        <w:t xml:space="preserve">For NAS-based solution, </w:t>
      </w:r>
      <w:r>
        <w:rPr>
          <w:rFonts w:hint="default" w:eastAsia="宋体" w:cs="Times New Roman"/>
          <w:b/>
          <w:bCs/>
          <w:lang w:val="en-US" w:eastAsia="zh-CN"/>
        </w:rPr>
        <w:t>the CN or intermediate UE transmits a NAS message which contains command or response</w:t>
      </w:r>
      <w:r>
        <w:rPr>
          <w:rFonts w:hint="default" w:eastAsia="宋体"/>
          <w:b/>
          <w:bCs/>
          <w:lang w:val="en-US" w:eastAsia="zh-CN"/>
        </w:rPr>
        <w:t>.</w:t>
      </w:r>
    </w:p>
    <w:p w14:paraId="5D4E10DF">
      <w:pPr>
        <w:snapToGrid w:val="0"/>
        <w:spacing w:before="181" w:beforeLines="50" w:after="120" w:line="288" w:lineRule="auto"/>
        <w:jc w:val="both"/>
        <w:rPr>
          <w:rFonts w:hint="default" w:eastAsia="宋体" w:cs="Times New Roman"/>
          <w:b/>
          <w:bCs/>
        </w:rPr>
      </w:pPr>
      <w:r>
        <w:rPr>
          <w:rFonts w:hint="eastAsia" w:eastAsia="宋体"/>
          <w:b/>
          <w:bCs/>
          <w:lang w:val="en-US" w:eastAsia="zh-CN"/>
        </w:rPr>
        <w:t>Observation</w:t>
      </w:r>
      <w:r>
        <w:rPr>
          <w:rFonts w:hint="default" w:eastAsia="宋体"/>
          <w:b/>
          <w:bCs/>
          <w:lang w:val="en-US" w:eastAsia="zh-CN"/>
        </w:rPr>
        <w:t xml:space="preserve"> </w:t>
      </w:r>
      <w:r>
        <w:rPr>
          <w:rFonts w:hint="eastAsia" w:eastAsia="宋体"/>
          <w:b/>
          <w:bCs/>
          <w:lang w:val="en-US" w:eastAsia="zh-CN"/>
        </w:rPr>
        <w:t>10</w:t>
      </w:r>
      <w:r>
        <w:rPr>
          <w:rFonts w:hint="default" w:eastAsia="宋体"/>
          <w:b/>
          <w:bCs/>
          <w:lang w:val="en-US" w:eastAsia="zh-CN"/>
        </w:rPr>
        <w:t xml:space="preserve">: </w:t>
      </w:r>
      <w:r>
        <w:rPr>
          <w:rFonts w:hint="eastAsia" w:eastAsia="宋体"/>
          <w:b/>
          <w:bCs/>
          <w:lang w:val="en-US" w:eastAsia="zh-CN"/>
        </w:rPr>
        <w:t xml:space="preserve">For NAS-based solution, </w:t>
      </w:r>
      <w:r>
        <w:rPr>
          <w:rFonts w:hint="default" w:eastAsia="宋体" w:cs="Times New Roman"/>
          <w:b/>
          <w:bCs/>
          <w:lang w:val="en-US" w:eastAsia="zh-CN"/>
        </w:rPr>
        <w:t xml:space="preserve">the intermediate UE </w:t>
      </w:r>
      <w:r>
        <w:rPr>
          <w:rFonts w:hint="eastAsia" w:eastAsia="宋体" w:cs="Times New Roman"/>
          <w:b/>
          <w:bCs/>
          <w:lang w:val="en-US" w:eastAsia="zh-CN"/>
        </w:rPr>
        <w:t xml:space="preserve">may </w:t>
      </w:r>
      <w:r>
        <w:rPr>
          <w:rFonts w:hint="default" w:eastAsia="宋体" w:cs="Times New Roman"/>
          <w:b/>
          <w:bCs/>
          <w:lang w:val="en-US" w:eastAsia="zh-CN"/>
        </w:rPr>
        <w:t>need to r</w:t>
      </w:r>
      <w:r>
        <w:rPr>
          <w:rFonts w:hint="default" w:eastAsia="宋体"/>
          <w:b/>
          <w:bCs/>
        </w:rPr>
        <w:t>equest the A-IoT radio resources from gNB</w:t>
      </w:r>
      <w:r>
        <w:rPr>
          <w:rFonts w:hint="eastAsia" w:eastAsia="宋体"/>
          <w:b/>
          <w:bCs/>
          <w:lang w:val="en-US" w:eastAsia="zh-CN"/>
        </w:rPr>
        <w:t xml:space="preserve"> when no available A-IoT air interface resources allocated, thus increases the signalling overhead compared to RRC-based solution</w:t>
      </w:r>
      <w:r>
        <w:rPr>
          <w:rFonts w:hint="default" w:eastAsia="宋体"/>
          <w:b/>
          <w:bCs/>
        </w:rPr>
        <w:t>.</w:t>
      </w:r>
    </w:p>
    <w:p w14:paraId="4675B917">
      <w:pPr>
        <w:snapToGrid w:val="0"/>
        <w:spacing w:before="181" w:beforeLines="50" w:after="120" w:line="288" w:lineRule="auto"/>
        <w:jc w:val="both"/>
        <w:rPr>
          <w:rFonts w:hint="default" w:eastAsia="宋体"/>
          <w:b/>
          <w:bCs/>
          <w:lang w:val="en-US" w:eastAsia="zh-CN"/>
        </w:rPr>
      </w:pPr>
      <w:r>
        <w:rPr>
          <w:rFonts w:hint="default" w:eastAsia="宋体"/>
          <w:b/>
          <w:bCs/>
          <w:lang w:val="en-US" w:eastAsia="zh-CN"/>
        </w:rPr>
        <w:t xml:space="preserve">Proposal </w:t>
      </w:r>
      <w:r>
        <w:rPr>
          <w:rFonts w:hint="eastAsia" w:eastAsia="宋体"/>
          <w:b/>
          <w:bCs/>
          <w:lang w:val="en-US" w:eastAsia="zh-CN"/>
        </w:rPr>
        <w:t>15</w:t>
      </w:r>
      <w:r>
        <w:rPr>
          <w:rFonts w:hint="default" w:eastAsia="宋体"/>
          <w:b/>
          <w:bCs/>
          <w:lang w:val="en-US" w:eastAsia="zh-CN"/>
        </w:rPr>
        <w:t xml:space="preserve">: </w:t>
      </w:r>
      <w:r>
        <w:rPr>
          <w:rFonts w:hint="eastAsia" w:eastAsia="宋体"/>
          <w:b/>
          <w:bCs/>
          <w:lang w:val="en-US" w:eastAsia="zh-CN"/>
        </w:rPr>
        <w:t xml:space="preserve">For Topology 2 protocol stack, </w:t>
      </w:r>
      <w:r>
        <w:rPr>
          <w:rFonts w:hint="default" w:eastAsia="宋体"/>
          <w:b/>
          <w:bCs/>
          <w:lang w:val="en-US" w:eastAsia="zh-CN"/>
        </w:rPr>
        <w:t xml:space="preserve">RAN2 </w:t>
      </w:r>
      <w:r>
        <w:rPr>
          <w:rFonts w:hint="eastAsia" w:eastAsia="宋体"/>
          <w:b/>
          <w:bCs/>
          <w:lang w:val="en-US" w:eastAsia="zh-CN"/>
        </w:rPr>
        <w:t>can</w:t>
      </w:r>
      <w:r>
        <w:rPr>
          <w:rFonts w:hint="default" w:eastAsia="宋体"/>
          <w:b/>
          <w:bCs/>
          <w:lang w:val="en-US" w:eastAsia="zh-CN"/>
        </w:rPr>
        <w:t xml:space="preserve"> capture Figure </w:t>
      </w:r>
      <w:r>
        <w:rPr>
          <w:rFonts w:hint="eastAsia" w:eastAsia="宋体"/>
          <w:b/>
          <w:bCs/>
          <w:lang w:val="en-US" w:eastAsia="zh-CN"/>
        </w:rPr>
        <w:t xml:space="preserve">3 as the baseline of </w:t>
      </w:r>
      <w:r>
        <w:rPr>
          <w:rFonts w:hint="default" w:eastAsia="宋体"/>
          <w:b/>
          <w:bCs/>
          <w:lang w:val="en-US" w:eastAsia="zh-CN"/>
        </w:rPr>
        <w:t xml:space="preserve">the </w:t>
      </w:r>
      <w:r>
        <w:rPr>
          <w:rFonts w:hint="eastAsia" w:eastAsia="宋体"/>
          <w:b/>
          <w:bCs/>
          <w:lang w:val="en-US" w:eastAsia="zh-CN"/>
        </w:rPr>
        <w:t>NAS</w:t>
      </w:r>
      <w:r>
        <w:rPr>
          <w:rFonts w:hint="default" w:eastAsia="宋体"/>
          <w:b/>
          <w:bCs/>
          <w:lang w:val="en-US" w:eastAsia="zh-CN"/>
        </w:rPr>
        <w:t xml:space="preserve">-based </w:t>
      </w:r>
      <w:r>
        <w:rPr>
          <w:rFonts w:hint="eastAsia" w:eastAsia="宋体"/>
          <w:b/>
          <w:bCs/>
          <w:lang w:val="en-US" w:eastAsia="zh-CN"/>
        </w:rPr>
        <w:t>solution</w:t>
      </w:r>
      <w:r>
        <w:rPr>
          <w:rFonts w:hint="default" w:eastAsia="宋体"/>
          <w:b/>
          <w:bCs/>
          <w:lang w:val="en-US" w:eastAsia="zh-CN"/>
        </w:rPr>
        <w:t>.</w:t>
      </w:r>
    </w:p>
    <w:p w14:paraId="68BA2ABA">
      <w:pPr>
        <w:snapToGrid w:val="0"/>
        <w:spacing w:before="181" w:beforeLines="50" w:after="120" w:line="288" w:lineRule="auto"/>
        <w:jc w:val="both"/>
        <w:rPr>
          <w:rFonts w:hint="default" w:eastAsia="宋体"/>
          <w:b/>
          <w:bCs/>
          <w:lang w:val="en-US" w:eastAsia="zh-CN"/>
        </w:rPr>
      </w:pPr>
      <w:r>
        <w:rPr>
          <w:rFonts w:hint="default" w:eastAsia="宋体"/>
          <w:b/>
          <w:bCs/>
          <w:lang w:val="en-US" w:eastAsia="zh-CN"/>
        </w:rPr>
        <w:t xml:space="preserve">Proposal </w:t>
      </w:r>
      <w:r>
        <w:rPr>
          <w:rFonts w:hint="eastAsia" w:eastAsia="宋体"/>
          <w:b/>
          <w:bCs/>
          <w:lang w:val="en-US" w:eastAsia="zh-CN"/>
        </w:rPr>
        <w:t>16</w:t>
      </w:r>
      <w:r>
        <w:rPr>
          <w:rFonts w:hint="default" w:eastAsia="宋体"/>
          <w:b/>
          <w:bCs/>
          <w:lang w:val="en-US" w:eastAsia="zh-CN"/>
        </w:rPr>
        <w:t xml:space="preserve">: </w:t>
      </w:r>
      <w:r>
        <w:rPr>
          <w:rFonts w:hint="default" w:eastAsia="宋体"/>
          <w:b/>
          <w:bCs/>
        </w:rPr>
        <w:t xml:space="preserve">RAN2 </w:t>
      </w:r>
      <w:r>
        <w:rPr>
          <w:rFonts w:hint="default" w:eastAsia="宋体"/>
          <w:b/>
          <w:bCs/>
          <w:lang w:eastAsia="zh-CN"/>
        </w:rPr>
        <w:t>c</w:t>
      </w:r>
      <w:r>
        <w:rPr>
          <w:rFonts w:hint="eastAsia" w:eastAsia="宋体"/>
          <w:b/>
          <w:bCs/>
          <w:lang w:val="en-US" w:eastAsia="zh-CN"/>
        </w:rPr>
        <w:t>an</w:t>
      </w:r>
      <w:r>
        <w:rPr>
          <w:rFonts w:hint="default" w:eastAsia="宋体"/>
          <w:b/>
          <w:bCs/>
        </w:rPr>
        <w:t xml:space="preserve"> capture the procedure</w:t>
      </w:r>
      <w:r>
        <w:rPr>
          <w:rFonts w:hint="eastAsia" w:eastAsia="宋体"/>
          <w:b/>
          <w:bCs/>
          <w:lang w:val="en-US" w:eastAsia="zh-CN"/>
        </w:rPr>
        <w:t xml:space="preserve"> of NAS-based solution</w:t>
      </w:r>
      <w:r>
        <w:rPr>
          <w:rFonts w:hint="default" w:eastAsia="宋体"/>
          <w:b/>
          <w:bCs/>
        </w:rPr>
        <w:t xml:space="preserve"> </w:t>
      </w:r>
      <w:r>
        <w:rPr>
          <w:rFonts w:hint="eastAsia" w:eastAsia="宋体"/>
          <w:b/>
          <w:bCs/>
          <w:lang w:val="en-US" w:eastAsia="zh-CN"/>
        </w:rPr>
        <w:t xml:space="preserve">shown </w:t>
      </w:r>
      <w:r>
        <w:rPr>
          <w:rFonts w:hint="default" w:eastAsia="宋体"/>
          <w:b/>
          <w:bCs/>
        </w:rPr>
        <w:t xml:space="preserve">in Figure </w:t>
      </w:r>
      <w:r>
        <w:rPr>
          <w:rFonts w:hint="eastAsia" w:eastAsia="宋体"/>
          <w:b/>
          <w:bCs/>
          <w:lang w:val="en-US" w:eastAsia="zh-CN"/>
        </w:rPr>
        <w:t>4 as a baseline</w:t>
      </w:r>
      <w:r>
        <w:rPr>
          <w:rFonts w:hint="default" w:eastAsia="宋体"/>
          <w:b/>
          <w:bCs/>
          <w:lang w:val="en-US" w:eastAsia="zh-CN"/>
        </w:rPr>
        <w:t>.</w:t>
      </w:r>
    </w:p>
    <w:p w14:paraId="57E2BE7F">
      <w:pPr>
        <w:pStyle w:val="61"/>
        <w:ind w:left="0" w:firstLine="0"/>
        <w:outlineLvl w:val="9"/>
        <w:rPr>
          <w:rFonts w:hint="eastAsia" w:eastAsia="宋体"/>
          <w:lang w:val="en-US" w:eastAsia="zh-CN"/>
        </w:rPr>
      </w:pPr>
    </w:p>
    <w:p w14:paraId="69B61BC2">
      <w:pPr>
        <w:pStyle w:val="61"/>
        <w:ind w:left="0" w:firstLine="0"/>
        <w:outlineLvl w:val="3"/>
        <w:rPr>
          <w:rFonts w:hint="default" w:eastAsia="宋体"/>
          <w:lang w:val="en-US" w:eastAsia="zh-CN"/>
        </w:rPr>
      </w:pPr>
      <w:r>
        <w:rPr>
          <w:rFonts w:hint="eastAsia" w:eastAsia="宋体"/>
          <w:lang w:val="en-US" w:eastAsia="zh-CN"/>
        </w:rPr>
        <w:t>2.5.3 PDU session-based solution</w:t>
      </w:r>
    </w:p>
    <w:p w14:paraId="25EA7AF9">
      <w:pPr>
        <w:pStyle w:val="61"/>
        <w:spacing w:after="0"/>
        <w:ind w:left="0" w:firstLine="0"/>
        <w:jc w:val="both"/>
        <w:rPr>
          <w:rFonts w:hint="eastAsia" w:eastAsia="宋体" w:cs="Arial"/>
          <w:lang w:eastAsia="zh-CN"/>
        </w:rPr>
      </w:pPr>
      <w:r>
        <w:rPr>
          <w:rFonts w:hint="eastAsia" w:eastAsia="宋体" w:cs="Arial"/>
          <w:lang w:eastAsia="zh-CN"/>
        </w:rPr>
        <w:t xml:space="preserve">In this case, CN interacts with intermediate UE using </w:t>
      </w:r>
      <w:r>
        <w:rPr>
          <w:rFonts w:hint="eastAsia" w:eastAsia="宋体" w:cs="Arial"/>
          <w:lang w:val="en-US" w:eastAsia="zh-CN"/>
        </w:rPr>
        <w:t>user plane PDU transmitted in PDU session</w:t>
      </w:r>
      <w:r>
        <w:rPr>
          <w:rFonts w:hint="eastAsia" w:eastAsia="宋体" w:cs="Arial"/>
          <w:lang w:eastAsia="zh-CN"/>
        </w:rPr>
        <w:t xml:space="preserve">. </w:t>
      </w:r>
      <w:r>
        <w:rPr>
          <w:rFonts w:hint="eastAsia" w:eastAsia="宋体" w:cs="Arial"/>
          <w:lang w:val="en-US" w:eastAsia="zh-CN"/>
        </w:rPr>
        <w:t xml:space="preserve">Note that for PDU session-based solution, signalling transmission via control plane may also be needed because A-IoT air interface resources should be configured by A-IoT enabled gNB. </w:t>
      </w:r>
      <w:r>
        <w:rPr>
          <w:rFonts w:hint="eastAsia" w:eastAsia="宋体" w:cs="Arial"/>
          <w:lang w:eastAsia="zh-CN"/>
        </w:rPr>
        <w:t xml:space="preserve">The protocol stack and corresponding procedure can be given in Figure </w:t>
      </w:r>
      <w:r>
        <w:rPr>
          <w:rFonts w:hint="eastAsia" w:eastAsia="宋体" w:cs="Arial"/>
          <w:lang w:val="en-US" w:eastAsia="zh-CN"/>
        </w:rPr>
        <w:t>5</w:t>
      </w:r>
      <w:r>
        <w:rPr>
          <w:rFonts w:hint="eastAsia" w:eastAsia="宋体" w:cs="Arial"/>
          <w:lang w:eastAsia="zh-CN"/>
        </w:rPr>
        <w:t xml:space="preserve"> and Figure </w:t>
      </w:r>
      <w:r>
        <w:rPr>
          <w:rFonts w:hint="eastAsia" w:eastAsia="宋体" w:cs="Arial"/>
          <w:lang w:val="en-US" w:eastAsia="zh-CN"/>
        </w:rPr>
        <w:t>6</w:t>
      </w:r>
      <w:r>
        <w:rPr>
          <w:rFonts w:hint="eastAsia" w:eastAsia="宋体" w:cs="Arial"/>
          <w:lang w:eastAsia="zh-CN"/>
        </w:rPr>
        <w:t>, respectively.</w:t>
      </w:r>
    </w:p>
    <w:p w14:paraId="05422C3C">
      <w:pPr>
        <w:pStyle w:val="61"/>
        <w:spacing w:after="0"/>
        <w:ind w:left="0" w:firstLine="0"/>
        <w:jc w:val="both"/>
        <w:rPr>
          <w:rFonts w:hint="eastAsia" w:eastAsia="宋体" w:cs="Arial"/>
          <w:lang w:eastAsia="zh-CN"/>
        </w:rPr>
      </w:pPr>
    </w:p>
    <w:p w14:paraId="62ABEAF7">
      <w:pPr>
        <w:pStyle w:val="61"/>
        <w:spacing w:after="0"/>
        <w:ind w:left="0" w:firstLine="0"/>
        <w:jc w:val="center"/>
        <w:rPr>
          <w:rFonts w:hint="eastAsia" w:eastAsia="宋体" w:cs="Arial"/>
          <w:lang w:eastAsia="zh-CN"/>
        </w:rPr>
      </w:pPr>
      <w:r>
        <w:rPr>
          <w:rFonts w:hint="eastAsia" w:eastAsia="宋体" w:cs="Arial"/>
          <w:lang w:eastAsia="zh-CN"/>
        </w:rPr>
        <w:object>
          <v:shape id="_x0000_i1032" o:spt="75" type="#_x0000_t75" style="height:155.9pt;width:481.9pt;" o:ole="t" filled="f" o:preferrelative="t" stroked="f" coordsize="21600,21600">
            <v:path/>
            <v:fill on="f" focussize="0,0"/>
            <v:stroke on="f"/>
            <v:imagedata r:id="rId20" o:title=""/>
            <o:lock v:ext="edit" aspectratio="f"/>
            <w10:wrap type="none"/>
            <w10:anchorlock/>
          </v:shape>
          <o:OLEObject Type="Embed" ProgID="Visio.Drawing.15" ShapeID="_x0000_i1032" DrawAspect="Content" ObjectID="_1468075729" r:id="rId19">
            <o:LockedField>false</o:LockedField>
          </o:OLEObject>
        </w:object>
      </w:r>
    </w:p>
    <w:p w14:paraId="0FC0997C">
      <w:pPr>
        <w:spacing w:after="0"/>
        <w:jc w:val="center"/>
        <w:rPr>
          <w:rFonts w:hint="eastAsia" w:eastAsia="宋体"/>
          <w:b/>
          <w:bCs/>
          <w:lang w:val="en-US" w:eastAsia="zh-CN"/>
        </w:rPr>
      </w:pPr>
      <w:r>
        <w:rPr>
          <w:rFonts w:cs="Arial"/>
          <w:b/>
          <w:bCs/>
        </w:rPr>
        <w:t xml:space="preserve">Figure </w:t>
      </w:r>
      <w:r>
        <w:rPr>
          <w:rFonts w:hint="eastAsia" w:eastAsia="宋体" w:cs="Arial"/>
          <w:b/>
          <w:bCs/>
          <w:lang w:val="en-US" w:eastAsia="zh-CN"/>
        </w:rPr>
        <w:t>5</w:t>
      </w:r>
      <w:r>
        <w:rPr>
          <w:rFonts w:cs="Arial"/>
          <w:b/>
          <w:bCs/>
        </w:rPr>
        <w:t xml:space="preserve">: </w:t>
      </w:r>
      <w:r>
        <w:rPr>
          <w:rFonts w:hint="eastAsia" w:eastAsia="宋体" w:cs="Arial"/>
          <w:b/>
          <w:bCs/>
          <w:lang w:val="en-US" w:eastAsia="zh-CN"/>
        </w:rPr>
        <w:t xml:space="preserve">Protocol stack of Topology 2 with </w:t>
      </w:r>
      <w:r>
        <w:rPr>
          <w:rFonts w:hint="eastAsia" w:eastAsia="宋体"/>
          <w:b/>
          <w:bCs/>
          <w:lang w:val="en-US" w:eastAsia="zh-CN"/>
        </w:rPr>
        <w:t>PDU session-based solution</w:t>
      </w:r>
    </w:p>
    <w:p w14:paraId="5FD44FA7">
      <w:pPr>
        <w:snapToGrid w:val="0"/>
        <w:spacing w:before="180" w:beforeLines="50" w:line="288" w:lineRule="auto"/>
        <w:rPr>
          <w:rFonts w:hint="eastAsia" w:cs="Arial"/>
          <w:b/>
          <w:bCs/>
          <w:szCs w:val="21"/>
        </w:rPr>
      </w:pPr>
    </w:p>
    <w:p w14:paraId="74FF8A56">
      <w:pPr>
        <w:snapToGrid w:val="0"/>
        <w:spacing w:before="180" w:beforeLines="50" w:line="288" w:lineRule="auto"/>
        <w:rPr>
          <w:rFonts w:cs="Arial"/>
          <w:color w:val="000000" w:themeColor="text1"/>
          <w:sz w:val="20"/>
          <w:szCs w:val="20"/>
          <w14:textFill>
            <w14:solidFill>
              <w14:schemeClr w14:val="tx1"/>
            </w14:solidFill>
          </w14:textFill>
        </w:rPr>
      </w:pPr>
    </w:p>
    <w:p w14:paraId="48C73533">
      <w:pPr>
        <w:snapToGrid w:val="0"/>
        <w:spacing w:before="180" w:beforeLines="50" w:line="288" w:lineRule="auto"/>
        <w:rPr>
          <w:rFonts w:cs="Arial"/>
          <w:color w:val="000000" w:themeColor="text1"/>
          <w:sz w:val="20"/>
          <w:szCs w:val="20"/>
          <w14:textFill>
            <w14:solidFill>
              <w14:schemeClr w14:val="tx1"/>
            </w14:solidFill>
          </w14:textFill>
        </w:rPr>
      </w:pPr>
      <w:r>
        <w:rPr>
          <w:rFonts w:cs="Arial"/>
          <w:color w:val="000000" w:themeColor="text1"/>
          <w:sz w:val="20"/>
          <w:szCs w:val="20"/>
          <w14:textFill>
            <w14:solidFill>
              <w14:schemeClr w14:val="tx1"/>
            </w14:solidFill>
          </w14:textFill>
        </w:rPr>
        <w:object>
          <v:shape id="_x0000_i1034" o:spt="75" type="#_x0000_t75" style="height:166.6pt;width:481.6pt;" o:ole="t" filled="f" o:preferrelative="t" stroked="f" coordsize="21600,21600">
            <v:path/>
            <v:fill on="f" focussize="0,0"/>
            <v:stroke on="f"/>
            <v:imagedata r:id="rId22" o:title=""/>
            <o:lock v:ext="edit" aspectratio="f"/>
            <w10:wrap type="none"/>
            <w10:anchorlock/>
          </v:shape>
          <o:OLEObject Type="Embed" ProgID="Visio.Drawing.15" ShapeID="_x0000_i1034" DrawAspect="Content" ObjectID="_1468075730" r:id="rId21">
            <o:LockedField>false</o:LockedField>
          </o:OLEObject>
        </w:object>
      </w:r>
    </w:p>
    <w:p w14:paraId="637E32E4">
      <w:pPr>
        <w:snapToGrid w:val="0"/>
        <w:spacing w:before="180" w:beforeLines="50" w:line="288" w:lineRule="auto"/>
        <w:jc w:val="center"/>
        <w:rPr>
          <w:rFonts w:hint="eastAsia" w:cs="Arial"/>
          <w:color w:val="000000" w:themeColor="text1"/>
          <w:sz w:val="20"/>
          <w:szCs w:val="20"/>
          <w14:textFill>
            <w14:solidFill>
              <w14:schemeClr w14:val="tx1"/>
            </w14:solidFill>
          </w14:textFill>
        </w:rPr>
      </w:pPr>
      <w:r>
        <w:rPr>
          <w:b/>
          <w:bCs/>
        </w:rPr>
        <w:t xml:space="preserve">Figure </w:t>
      </w:r>
      <w:r>
        <w:rPr>
          <w:rFonts w:hint="eastAsia" w:eastAsia="宋体"/>
          <w:b/>
          <w:bCs/>
          <w:lang w:val="en-US" w:eastAsia="zh-CN"/>
        </w:rPr>
        <w:t>6</w:t>
      </w:r>
      <w:r>
        <w:rPr>
          <w:b/>
          <w:bCs/>
        </w:rPr>
        <w:t xml:space="preserve">: </w:t>
      </w:r>
      <w:r>
        <w:rPr>
          <w:rFonts w:hint="eastAsia" w:eastAsia="宋体"/>
          <w:b/>
          <w:bCs/>
          <w:lang w:val="en-US" w:eastAsia="zh-CN"/>
        </w:rPr>
        <w:t>Procedure of PDU session-based solution</w:t>
      </w:r>
    </w:p>
    <w:p w14:paraId="2D05EB25">
      <w:pPr>
        <w:pStyle w:val="61"/>
        <w:numPr>
          <w:ilvl w:val="0"/>
          <w:numId w:val="0"/>
        </w:numPr>
        <w:spacing w:after="0"/>
        <w:ind w:leftChars="0"/>
        <w:jc w:val="both"/>
        <w:rPr>
          <w:rFonts w:hint="default" w:eastAsia="宋体" w:cs="Arial"/>
          <w:lang w:val="en-US" w:eastAsia="zh-CN"/>
        </w:rPr>
      </w:pPr>
      <w:r>
        <w:rPr>
          <w:rFonts w:hint="eastAsia" w:eastAsia="宋体" w:cs="Arial"/>
          <w:lang w:val="en-US" w:eastAsia="zh-CN"/>
        </w:rPr>
        <w:t>0.The PDU session is successfully established between Intermediate UE and UPF.</w:t>
      </w:r>
    </w:p>
    <w:p w14:paraId="11597B73">
      <w:pPr>
        <w:pStyle w:val="61"/>
        <w:spacing w:after="0"/>
        <w:ind w:left="0" w:firstLine="0"/>
        <w:jc w:val="both"/>
        <w:rPr>
          <w:rFonts w:hint="eastAsia" w:eastAsia="宋体" w:cs="Arial"/>
          <w:lang w:eastAsia="zh-CN"/>
        </w:rPr>
      </w:pPr>
      <w:r>
        <w:rPr>
          <w:rFonts w:hint="eastAsia" w:eastAsia="宋体" w:cs="Arial"/>
          <w:lang w:eastAsia="zh-CN"/>
        </w:rPr>
        <w:t>1.</w:t>
      </w:r>
      <w:r>
        <w:rPr>
          <w:rFonts w:hint="eastAsia" w:eastAsia="宋体" w:cs="Arial"/>
          <w:lang w:val="en-US" w:eastAsia="zh-CN"/>
        </w:rPr>
        <w:t xml:space="preserve"> </w:t>
      </w:r>
      <w:r>
        <w:rPr>
          <w:rFonts w:hint="eastAsia" w:eastAsia="宋体" w:cs="Arial"/>
          <w:lang w:eastAsia="zh-CN"/>
        </w:rPr>
        <w:t xml:space="preserve">The </w:t>
      </w:r>
      <w:r>
        <w:rPr>
          <w:rFonts w:hint="eastAsia" w:eastAsia="宋体" w:cs="Arial"/>
          <w:lang w:val="en-US" w:eastAsia="zh-CN"/>
        </w:rPr>
        <w:t>UPF</w:t>
      </w:r>
      <w:r>
        <w:rPr>
          <w:rFonts w:hint="eastAsia" w:eastAsia="宋体" w:cs="Arial"/>
          <w:lang w:eastAsia="zh-CN"/>
        </w:rPr>
        <w:t xml:space="preserve"> </w:t>
      </w:r>
      <w:r>
        <w:rPr>
          <w:rFonts w:hint="eastAsia" w:eastAsia="宋体" w:cs="Arial"/>
          <w:lang w:val="en-US" w:eastAsia="zh-CN"/>
        </w:rPr>
        <w:t>send</w:t>
      </w:r>
      <w:r>
        <w:rPr>
          <w:rFonts w:hint="eastAsia" w:eastAsia="宋体" w:cs="Arial"/>
          <w:lang w:eastAsia="zh-CN"/>
        </w:rPr>
        <w:t xml:space="preserve">s a </w:t>
      </w:r>
      <w:r>
        <w:rPr>
          <w:rFonts w:hint="eastAsia" w:eastAsia="宋体" w:cs="Arial"/>
          <w:lang w:val="en-US" w:eastAsia="zh-CN"/>
        </w:rPr>
        <w:t>inventory request or command request which a PDU session to intermediate UE</w:t>
      </w:r>
      <w:r>
        <w:rPr>
          <w:rFonts w:hint="eastAsia" w:eastAsia="宋体" w:cs="Arial"/>
          <w:lang w:eastAsia="zh-CN"/>
        </w:rPr>
        <w:t>.</w:t>
      </w:r>
    </w:p>
    <w:p w14:paraId="354DBFAD">
      <w:pPr>
        <w:pStyle w:val="61"/>
        <w:spacing w:after="0"/>
        <w:ind w:left="0" w:firstLine="0"/>
        <w:jc w:val="both"/>
        <w:rPr>
          <w:rFonts w:hint="eastAsia" w:eastAsia="宋体" w:cs="Arial"/>
          <w:lang w:eastAsia="zh-CN"/>
        </w:rPr>
      </w:pPr>
      <w:r>
        <w:rPr>
          <w:rFonts w:hint="eastAsia" w:eastAsia="宋体" w:cs="Arial"/>
          <w:lang w:val="en-US" w:eastAsia="zh-CN"/>
        </w:rPr>
        <w:t xml:space="preserve">2. </w:t>
      </w:r>
      <w:r>
        <w:rPr>
          <w:rFonts w:hint="eastAsia" w:eastAsia="宋体" w:cs="Arial"/>
          <w:lang w:eastAsia="zh-CN"/>
        </w:rPr>
        <w:t xml:space="preserve">The </w:t>
      </w:r>
      <w:r>
        <w:rPr>
          <w:rFonts w:hint="eastAsia" w:eastAsia="宋体" w:cs="Arial"/>
          <w:lang w:val="en-US" w:eastAsia="zh-CN"/>
        </w:rPr>
        <w:t>intermediate UE</w:t>
      </w:r>
      <w:r>
        <w:rPr>
          <w:rFonts w:hint="eastAsia" w:eastAsia="宋体" w:cs="Arial"/>
          <w:lang w:eastAsia="zh-CN"/>
        </w:rPr>
        <w:t xml:space="preserve"> </w:t>
      </w:r>
      <w:r>
        <w:rPr>
          <w:rFonts w:hint="eastAsia" w:eastAsia="宋体" w:cs="Arial"/>
          <w:lang w:val="en-US" w:eastAsia="zh-CN"/>
        </w:rPr>
        <w:t>send</w:t>
      </w:r>
      <w:r>
        <w:rPr>
          <w:rFonts w:hint="eastAsia" w:eastAsia="宋体" w:cs="Arial"/>
          <w:lang w:eastAsia="zh-CN"/>
        </w:rPr>
        <w:t xml:space="preserve">s a </w:t>
      </w:r>
      <w:r>
        <w:rPr>
          <w:rFonts w:hint="eastAsia" w:eastAsia="宋体" w:cs="Arial"/>
          <w:lang w:val="en-US" w:eastAsia="zh-CN"/>
        </w:rPr>
        <w:t>inventory response or command response in a PDU session to UPF</w:t>
      </w:r>
      <w:r>
        <w:rPr>
          <w:rFonts w:hint="eastAsia" w:eastAsia="宋体" w:cs="Arial"/>
          <w:lang w:eastAsia="zh-CN"/>
        </w:rPr>
        <w:t>.</w:t>
      </w:r>
    </w:p>
    <w:p w14:paraId="25D5FDAD">
      <w:pPr>
        <w:pStyle w:val="61"/>
        <w:numPr>
          <w:ilvl w:val="0"/>
          <w:numId w:val="0"/>
        </w:numPr>
        <w:spacing w:after="0"/>
        <w:ind w:left="0" w:firstLine="0"/>
        <w:jc w:val="both"/>
        <w:rPr>
          <w:rFonts w:hint="eastAsia" w:eastAsia="宋体" w:cs="Arial"/>
          <w:lang w:val="en-US" w:eastAsia="zh-CN"/>
        </w:rPr>
      </w:pPr>
      <w:r>
        <w:rPr>
          <w:rFonts w:hint="eastAsia" w:eastAsia="宋体" w:cs="Arial"/>
          <w:lang w:val="en-US" w:eastAsia="zh-CN" w:bidi="ar-SA"/>
        </w:rPr>
        <w:t>3</w:t>
      </w:r>
      <w:r>
        <w:rPr>
          <w:rFonts w:hint="eastAsia" w:ascii="Arial" w:hAnsi="Arial" w:eastAsia="宋体" w:cs="Arial"/>
          <w:lang w:val="en-US" w:eastAsia="zh-CN" w:bidi="ar-SA"/>
        </w:rPr>
        <w:t>.</w:t>
      </w:r>
      <w:r>
        <w:rPr>
          <w:rFonts w:hint="eastAsia" w:eastAsia="宋体" w:cs="Arial"/>
          <w:lang w:val="en-US" w:eastAsia="zh-CN" w:bidi="ar-SA"/>
        </w:rPr>
        <w:t xml:space="preserve"> </w:t>
      </w:r>
      <w:r>
        <w:rPr>
          <w:rFonts w:hint="eastAsia" w:eastAsia="宋体" w:cs="Arial"/>
          <w:lang w:val="en-US" w:eastAsia="zh-CN"/>
        </w:rPr>
        <w:t xml:space="preserve">The intermediate UE sends a message to request </w:t>
      </w:r>
      <w:r>
        <w:rPr>
          <w:rFonts w:hint="eastAsia" w:eastAsia="宋体" w:cs="Arial"/>
          <w:lang w:eastAsia="zh-CN"/>
        </w:rPr>
        <w:t xml:space="preserve">the A-IoT </w:t>
      </w:r>
      <w:r>
        <w:rPr>
          <w:rFonts w:hint="eastAsia" w:eastAsia="宋体" w:cs="Arial"/>
          <w:lang w:val="en-US" w:eastAsia="zh-CN"/>
        </w:rPr>
        <w:t>air interface</w:t>
      </w:r>
      <w:r>
        <w:rPr>
          <w:rFonts w:hint="eastAsia" w:eastAsia="宋体" w:cs="Arial"/>
          <w:lang w:eastAsia="zh-CN"/>
        </w:rPr>
        <w:t xml:space="preserve"> resources from </w:t>
      </w:r>
      <w:r>
        <w:rPr>
          <w:rFonts w:hint="eastAsia" w:eastAsia="宋体" w:cs="Arial"/>
          <w:lang w:val="en-US" w:eastAsia="zh-CN"/>
        </w:rPr>
        <w:t xml:space="preserve">A-IoT enabled </w:t>
      </w:r>
      <w:r>
        <w:rPr>
          <w:rFonts w:hint="eastAsia" w:eastAsia="宋体" w:cs="Arial"/>
          <w:lang w:eastAsia="zh-CN"/>
        </w:rPr>
        <w:t>gNB</w:t>
      </w:r>
      <w:r>
        <w:rPr>
          <w:rFonts w:hint="eastAsia" w:eastAsia="宋体" w:cs="Arial"/>
          <w:lang w:val="en-US" w:eastAsia="zh-CN"/>
        </w:rPr>
        <w:t>.</w:t>
      </w:r>
    </w:p>
    <w:p w14:paraId="13786D31">
      <w:pPr>
        <w:pStyle w:val="61"/>
        <w:spacing w:after="0"/>
        <w:ind w:left="0" w:firstLine="0"/>
        <w:jc w:val="both"/>
        <w:rPr>
          <w:rFonts w:hint="default" w:eastAsia="宋体" w:cs="Arial"/>
          <w:lang w:val="en-US" w:eastAsia="zh-CN"/>
        </w:rPr>
      </w:pPr>
      <w:r>
        <w:rPr>
          <w:rFonts w:hint="eastAsia" w:eastAsia="宋体" w:cs="Arial"/>
          <w:lang w:val="en-US" w:eastAsia="zh-CN"/>
        </w:rPr>
        <w:t>4. The A-IoT CN sends the configuration message to intermediate UE.</w:t>
      </w:r>
    </w:p>
    <w:p w14:paraId="51840942">
      <w:pPr>
        <w:pStyle w:val="61"/>
        <w:spacing w:after="0"/>
        <w:ind w:left="0" w:firstLine="0"/>
        <w:jc w:val="both"/>
        <w:rPr>
          <w:rFonts w:hint="eastAsia" w:eastAsia="宋体" w:cs="Arial"/>
          <w:lang w:eastAsia="zh-CN"/>
        </w:rPr>
      </w:pPr>
      <w:r>
        <w:rPr>
          <w:rFonts w:hint="eastAsia" w:eastAsia="宋体" w:cs="Arial"/>
          <w:lang w:val="en-US" w:eastAsia="zh-CN"/>
        </w:rPr>
        <w:t xml:space="preserve">5. </w:t>
      </w:r>
      <w:r>
        <w:rPr>
          <w:rFonts w:hint="eastAsia" w:eastAsia="宋体" w:cs="Arial"/>
          <w:lang w:eastAsia="zh-CN"/>
        </w:rPr>
        <w:t xml:space="preserve">The intermediate UE </w:t>
      </w:r>
      <w:r>
        <w:rPr>
          <w:rFonts w:hint="eastAsia" w:eastAsia="宋体" w:cs="Arial"/>
          <w:lang w:val="en-US" w:eastAsia="zh-CN"/>
        </w:rPr>
        <w:t>send</w:t>
      </w:r>
      <w:r>
        <w:rPr>
          <w:rFonts w:hint="eastAsia" w:eastAsia="宋体" w:cs="Arial"/>
          <w:lang w:eastAsia="zh-CN"/>
        </w:rPr>
        <w:t>s the A-IoT paging to A-IoT device(s) and conduct</w:t>
      </w:r>
      <w:r>
        <w:rPr>
          <w:rFonts w:hint="eastAsia" w:eastAsia="宋体" w:cs="Arial"/>
          <w:lang w:val="en-US" w:eastAsia="zh-CN"/>
        </w:rPr>
        <w:t>s</w:t>
      </w:r>
      <w:r>
        <w:rPr>
          <w:rFonts w:hint="eastAsia" w:eastAsia="宋体" w:cs="Arial"/>
          <w:lang w:eastAsia="zh-CN"/>
        </w:rPr>
        <w:t xml:space="preserve"> the corresponding procedure indicated in the received </w:t>
      </w:r>
      <w:r>
        <w:rPr>
          <w:rFonts w:hint="eastAsia" w:eastAsia="宋体" w:cs="Arial"/>
          <w:lang w:val="en-US" w:eastAsia="zh-CN"/>
        </w:rPr>
        <w:t>inventory request or command request</w:t>
      </w:r>
      <w:r>
        <w:rPr>
          <w:rFonts w:hint="eastAsia" w:eastAsia="宋体" w:cs="Arial"/>
          <w:lang w:eastAsia="zh-CN"/>
        </w:rPr>
        <w:t>.</w:t>
      </w:r>
    </w:p>
    <w:p w14:paraId="3ADA0D75">
      <w:pPr>
        <w:pStyle w:val="61"/>
        <w:spacing w:after="0"/>
        <w:ind w:left="0" w:firstLine="0"/>
        <w:jc w:val="both"/>
        <w:rPr>
          <w:rFonts w:hint="eastAsia" w:eastAsia="宋体" w:cs="Arial"/>
          <w:lang w:eastAsia="zh-CN"/>
        </w:rPr>
      </w:pPr>
      <w:r>
        <w:rPr>
          <w:rFonts w:hint="eastAsia" w:eastAsia="宋体" w:cs="Arial"/>
          <w:lang w:val="en-US" w:eastAsia="zh-CN"/>
        </w:rPr>
        <w:t>3</w:t>
      </w:r>
      <w:r>
        <w:rPr>
          <w:rFonts w:hint="eastAsia" w:eastAsia="宋体" w:cs="Arial"/>
          <w:lang w:eastAsia="zh-CN"/>
        </w:rPr>
        <w:t>.</w:t>
      </w:r>
      <w:r>
        <w:rPr>
          <w:rFonts w:hint="eastAsia" w:eastAsia="宋体" w:cs="Arial"/>
          <w:lang w:val="en-US" w:eastAsia="zh-CN"/>
        </w:rPr>
        <w:t xml:space="preserve"> </w:t>
      </w:r>
      <w:r>
        <w:rPr>
          <w:rFonts w:hint="eastAsia" w:eastAsia="宋体" w:cs="Arial"/>
          <w:lang w:eastAsia="zh-CN"/>
        </w:rPr>
        <w:t xml:space="preserve">A-IoT device(s) </w:t>
      </w:r>
      <w:r>
        <w:rPr>
          <w:rFonts w:hint="eastAsia" w:eastAsia="宋体" w:cs="Arial"/>
          <w:lang w:val="en-US" w:eastAsia="zh-CN"/>
        </w:rPr>
        <w:t>send</w:t>
      </w:r>
      <w:r>
        <w:rPr>
          <w:rFonts w:hint="eastAsia" w:eastAsia="宋体" w:cs="Arial"/>
          <w:lang w:eastAsia="zh-CN"/>
        </w:rPr>
        <w:t xml:space="preserve">s its response to </w:t>
      </w:r>
      <w:r>
        <w:rPr>
          <w:rFonts w:hint="eastAsia" w:eastAsia="宋体" w:cs="Arial"/>
          <w:lang w:val="en-US" w:eastAsia="zh-CN"/>
        </w:rPr>
        <w:t xml:space="preserve">the </w:t>
      </w:r>
      <w:r>
        <w:rPr>
          <w:rFonts w:hint="eastAsia" w:eastAsia="宋体" w:cs="Arial"/>
          <w:lang w:eastAsia="zh-CN"/>
        </w:rPr>
        <w:t>intermediate UE.</w:t>
      </w:r>
    </w:p>
    <w:p w14:paraId="692E372F">
      <w:pPr>
        <w:pStyle w:val="61"/>
        <w:spacing w:after="0"/>
        <w:ind w:left="0" w:firstLine="0"/>
        <w:jc w:val="both"/>
        <w:rPr>
          <w:rFonts w:hint="eastAsia" w:cs="Arial"/>
          <w:b/>
          <w:bCs/>
          <w:szCs w:val="21"/>
          <w:lang w:eastAsia="zh-CN"/>
        </w:rPr>
      </w:pPr>
      <w:r>
        <w:rPr>
          <w:rFonts w:hint="eastAsia" w:eastAsia="宋体" w:cs="Arial"/>
          <w:lang w:val="en-US" w:eastAsia="zh-CN"/>
        </w:rPr>
        <w:t xml:space="preserve">4. The intermediate UE sends the inventory report or command report in a PDU session to UPF. </w:t>
      </w:r>
    </w:p>
    <w:p w14:paraId="1B94040F">
      <w:pPr>
        <w:spacing w:after="0"/>
        <w:jc w:val="both"/>
        <w:rPr>
          <w:rFonts w:hint="default" w:eastAsia="宋体"/>
          <w:b w:val="0"/>
          <w:bCs w:val="0"/>
          <w:i/>
          <w:iCs/>
          <w:lang w:val="en-US" w:eastAsia="zh-CN"/>
        </w:rPr>
      </w:pPr>
      <w:r>
        <w:rPr>
          <w:rFonts w:hint="eastAsia" w:eastAsia="宋体"/>
          <w:b w:val="0"/>
          <w:bCs w:val="0"/>
          <w:i/>
          <w:iCs/>
          <w:lang w:val="en-US" w:eastAsia="zh-CN"/>
        </w:rPr>
        <w:t xml:space="preserve">Note 1: The details of step 0, 1, 2 and 7 may also be discussed and determined by RAN3/SA2. </w:t>
      </w:r>
    </w:p>
    <w:p w14:paraId="7CF9CE29">
      <w:pPr>
        <w:spacing w:after="0"/>
        <w:jc w:val="both"/>
        <w:rPr>
          <w:rFonts w:hint="default" w:eastAsia="宋体"/>
          <w:b w:val="0"/>
          <w:bCs w:val="0"/>
          <w:i/>
          <w:iCs/>
          <w:lang w:val="en-US" w:eastAsia="zh-CN"/>
        </w:rPr>
      </w:pPr>
      <w:r>
        <w:rPr>
          <w:rFonts w:hint="eastAsia" w:eastAsia="宋体"/>
          <w:b w:val="0"/>
          <w:bCs w:val="0"/>
          <w:i/>
          <w:iCs/>
          <w:lang w:val="en-US" w:eastAsia="zh-CN"/>
        </w:rPr>
        <w:t xml:space="preserve">Note 2: </w:t>
      </w:r>
      <w:r>
        <w:rPr>
          <w:rFonts w:hint="eastAsia" w:eastAsia="宋体" w:cs="Arial"/>
          <w:b w:val="0"/>
          <w:bCs w:val="0"/>
          <w:i/>
          <w:iCs/>
          <w:lang w:val="en-US" w:eastAsia="zh-CN"/>
        </w:rPr>
        <w:t>signalling transmission via control plane may also be needed because A-IoT enabled gNB controls the resources to be used in A-IoT air interface which is not depicted in Figure 6</w:t>
      </w:r>
      <w:r>
        <w:rPr>
          <w:rFonts w:hint="eastAsia" w:eastAsia="宋体"/>
          <w:b w:val="0"/>
          <w:bCs w:val="0"/>
          <w:i/>
          <w:iCs/>
          <w:lang w:val="en-US" w:eastAsia="zh-CN"/>
        </w:rPr>
        <w:t>.</w:t>
      </w:r>
    </w:p>
    <w:p w14:paraId="4D7C0256">
      <w:pPr>
        <w:pStyle w:val="61"/>
        <w:spacing w:after="0"/>
        <w:ind w:left="0" w:firstLine="0"/>
        <w:jc w:val="both"/>
        <w:rPr>
          <w:rFonts w:hint="eastAsia" w:cs="Arial"/>
          <w:b/>
          <w:bCs/>
          <w:szCs w:val="21"/>
          <w:lang w:eastAsia="zh-CN"/>
        </w:rPr>
      </w:pPr>
    </w:p>
    <w:p w14:paraId="133F17EB">
      <w:pPr>
        <w:snapToGrid w:val="0"/>
        <w:spacing w:before="181" w:beforeLines="50" w:after="120" w:line="288" w:lineRule="auto"/>
        <w:jc w:val="both"/>
        <w:rPr>
          <w:rFonts w:hint="default" w:eastAsia="宋体"/>
          <w:b/>
          <w:bCs/>
          <w:lang w:val="en-US" w:eastAsia="zh-CN"/>
        </w:rPr>
      </w:pPr>
      <w:r>
        <w:rPr>
          <w:rFonts w:hint="eastAsia" w:eastAsia="宋体"/>
          <w:b/>
          <w:bCs/>
          <w:lang w:val="en-US" w:eastAsia="zh-CN"/>
        </w:rPr>
        <w:t>Observation</w:t>
      </w:r>
      <w:r>
        <w:rPr>
          <w:rFonts w:hint="default" w:eastAsia="宋体"/>
          <w:b/>
          <w:bCs/>
          <w:lang w:val="en-US" w:eastAsia="zh-CN"/>
        </w:rPr>
        <w:t xml:space="preserve"> </w:t>
      </w:r>
      <w:r>
        <w:rPr>
          <w:rFonts w:hint="eastAsia" w:eastAsia="宋体"/>
          <w:b/>
          <w:bCs/>
          <w:lang w:val="en-US" w:eastAsia="zh-CN"/>
        </w:rPr>
        <w:t>11</w:t>
      </w:r>
      <w:r>
        <w:rPr>
          <w:rFonts w:hint="default" w:eastAsia="宋体"/>
          <w:b/>
          <w:bCs/>
          <w:lang w:val="en-US" w:eastAsia="zh-CN"/>
        </w:rPr>
        <w:t xml:space="preserve">: </w:t>
      </w:r>
      <w:r>
        <w:rPr>
          <w:rFonts w:hint="eastAsia" w:eastAsia="宋体"/>
          <w:b/>
          <w:bCs/>
          <w:lang w:val="en-US" w:eastAsia="zh-CN"/>
        </w:rPr>
        <w:t xml:space="preserve">For PDU session-based solution, </w:t>
      </w:r>
      <w:r>
        <w:rPr>
          <w:rFonts w:hint="eastAsia" w:eastAsia="宋体" w:cs="Arial"/>
          <w:b/>
          <w:bCs/>
          <w:lang w:eastAsia="zh-CN"/>
        </w:rPr>
        <w:t xml:space="preserve">CN interacts with intermediate UE using </w:t>
      </w:r>
      <w:r>
        <w:rPr>
          <w:rFonts w:hint="eastAsia" w:eastAsia="宋体" w:cs="Arial"/>
          <w:b/>
          <w:bCs/>
          <w:lang w:val="en-US" w:eastAsia="zh-CN"/>
        </w:rPr>
        <w:t>user plane PDU transmitted in PDU session</w:t>
      </w:r>
      <w:r>
        <w:rPr>
          <w:rFonts w:hint="default" w:eastAsia="宋体"/>
          <w:b/>
          <w:bCs/>
          <w:lang w:val="en-US" w:eastAsia="zh-CN"/>
        </w:rPr>
        <w:t>.</w:t>
      </w:r>
    </w:p>
    <w:p w14:paraId="1AFB955B">
      <w:pPr>
        <w:snapToGrid w:val="0"/>
        <w:spacing w:before="181" w:beforeLines="50" w:after="120" w:line="288" w:lineRule="auto"/>
        <w:jc w:val="both"/>
        <w:rPr>
          <w:rFonts w:hint="default" w:eastAsia="宋体" w:cs="Times New Roman"/>
          <w:b/>
          <w:bCs/>
          <w:lang w:val="en-US"/>
        </w:rPr>
      </w:pPr>
      <w:r>
        <w:rPr>
          <w:rFonts w:hint="eastAsia" w:eastAsia="宋体"/>
          <w:b/>
          <w:bCs/>
          <w:lang w:val="en-US" w:eastAsia="zh-CN"/>
        </w:rPr>
        <w:t>Observation</w:t>
      </w:r>
      <w:r>
        <w:rPr>
          <w:rFonts w:hint="default" w:eastAsia="宋体"/>
          <w:b/>
          <w:bCs/>
          <w:lang w:val="en-US" w:eastAsia="zh-CN"/>
        </w:rPr>
        <w:t xml:space="preserve"> </w:t>
      </w:r>
      <w:r>
        <w:rPr>
          <w:rFonts w:hint="eastAsia" w:eastAsia="宋体"/>
          <w:b/>
          <w:bCs/>
          <w:lang w:val="en-US" w:eastAsia="zh-CN"/>
        </w:rPr>
        <w:t>12</w:t>
      </w:r>
      <w:r>
        <w:rPr>
          <w:rFonts w:hint="default" w:eastAsia="宋体"/>
          <w:b/>
          <w:bCs/>
          <w:lang w:val="en-US" w:eastAsia="zh-CN"/>
        </w:rPr>
        <w:t xml:space="preserve">: </w:t>
      </w:r>
      <w:r>
        <w:rPr>
          <w:rFonts w:hint="eastAsia" w:eastAsia="宋体"/>
          <w:b/>
          <w:bCs/>
          <w:lang w:val="en-US" w:eastAsia="zh-CN"/>
        </w:rPr>
        <w:t xml:space="preserve">For PDU session-based solution, </w:t>
      </w:r>
      <w:r>
        <w:rPr>
          <w:rFonts w:hint="eastAsia" w:eastAsia="宋体" w:cs="Arial"/>
          <w:b/>
          <w:bCs/>
          <w:lang w:val="en-US" w:eastAsia="zh-CN"/>
        </w:rPr>
        <w:t xml:space="preserve">signalling transmission via control plane may also be needed when A-IoT enabled gNB controls resource allocation. </w:t>
      </w:r>
    </w:p>
    <w:p w14:paraId="3BECF0F2">
      <w:pPr>
        <w:snapToGrid w:val="0"/>
        <w:spacing w:before="181" w:beforeLines="50" w:after="120" w:line="288" w:lineRule="auto"/>
        <w:jc w:val="both"/>
        <w:rPr>
          <w:rFonts w:hint="default" w:eastAsia="宋体"/>
          <w:b/>
          <w:bCs/>
          <w:lang w:val="en-US" w:eastAsia="zh-CN"/>
        </w:rPr>
      </w:pPr>
      <w:r>
        <w:rPr>
          <w:rFonts w:hint="default" w:eastAsia="宋体"/>
          <w:b/>
          <w:bCs/>
          <w:lang w:val="en-US" w:eastAsia="zh-CN"/>
        </w:rPr>
        <w:t xml:space="preserve">Proposal </w:t>
      </w:r>
      <w:r>
        <w:rPr>
          <w:rFonts w:hint="eastAsia" w:eastAsia="宋体"/>
          <w:b/>
          <w:bCs/>
          <w:lang w:val="en-US" w:eastAsia="zh-CN"/>
        </w:rPr>
        <w:t>17</w:t>
      </w:r>
      <w:r>
        <w:rPr>
          <w:rFonts w:hint="default" w:eastAsia="宋体"/>
          <w:b/>
          <w:bCs/>
          <w:lang w:val="en-US" w:eastAsia="zh-CN"/>
        </w:rPr>
        <w:t xml:space="preserve">: </w:t>
      </w:r>
      <w:r>
        <w:rPr>
          <w:rFonts w:hint="eastAsia" w:eastAsia="宋体"/>
          <w:b/>
          <w:bCs/>
          <w:lang w:val="en-US" w:eastAsia="zh-CN"/>
        </w:rPr>
        <w:t xml:space="preserve">For Topology 2 protocol stack, </w:t>
      </w:r>
      <w:r>
        <w:rPr>
          <w:rFonts w:hint="default" w:eastAsia="宋体"/>
          <w:b/>
          <w:bCs/>
          <w:lang w:val="en-US" w:eastAsia="zh-CN"/>
        </w:rPr>
        <w:t xml:space="preserve">RAN2 </w:t>
      </w:r>
      <w:r>
        <w:rPr>
          <w:rFonts w:hint="eastAsia" w:eastAsia="宋体"/>
          <w:b/>
          <w:bCs/>
          <w:lang w:val="en-US" w:eastAsia="zh-CN"/>
        </w:rPr>
        <w:t>can</w:t>
      </w:r>
      <w:r>
        <w:rPr>
          <w:rFonts w:hint="default" w:eastAsia="宋体"/>
          <w:b/>
          <w:bCs/>
          <w:lang w:val="en-US" w:eastAsia="zh-CN"/>
        </w:rPr>
        <w:t xml:space="preserve"> capture Figure </w:t>
      </w:r>
      <w:r>
        <w:rPr>
          <w:rFonts w:hint="eastAsia" w:eastAsia="宋体"/>
          <w:b/>
          <w:bCs/>
          <w:lang w:val="en-US" w:eastAsia="zh-CN"/>
        </w:rPr>
        <w:t xml:space="preserve">5 as the baseline of </w:t>
      </w:r>
      <w:r>
        <w:rPr>
          <w:rFonts w:hint="default" w:eastAsia="宋体"/>
          <w:b/>
          <w:bCs/>
          <w:lang w:val="en-US" w:eastAsia="zh-CN"/>
        </w:rPr>
        <w:t xml:space="preserve">the </w:t>
      </w:r>
      <w:r>
        <w:rPr>
          <w:rFonts w:hint="eastAsia" w:eastAsia="宋体"/>
          <w:b/>
          <w:bCs/>
          <w:lang w:val="en-US" w:eastAsia="zh-CN"/>
        </w:rPr>
        <w:t>PDU session</w:t>
      </w:r>
      <w:r>
        <w:rPr>
          <w:rFonts w:hint="default" w:eastAsia="宋体"/>
          <w:b/>
          <w:bCs/>
          <w:lang w:val="en-US" w:eastAsia="zh-CN"/>
        </w:rPr>
        <w:t xml:space="preserve">-based </w:t>
      </w:r>
      <w:r>
        <w:rPr>
          <w:rFonts w:hint="eastAsia" w:eastAsia="宋体"/>
          <w:b/>
          <w:bCs/>
          <w:lang w:val="en-US" w:eastAsia="zh-CN"/>
        </w:rPr>
        <w:t>solution</w:t>
      </w:r>
      <w:r>
        <w:rPr>
          <w:rFonts w:hint="default" w:eastAsia="宋体"/>
          <w:b/>
          <w:bCs/>
          <w:lang w:val="en-US" w:eastAsia="zh-CN"/>
        </w:rPr>
        <w:t>.</w:t>
      </w:r>
    </w:p>
    <w:p w14:paraId="1E696187">
      <w:pPr>
        <w:snapToGrid w:val="0"/>
        <w:spacing w:before="181" w:beforeLines="50" w:after="120" w:line="288" w:lineRule="auto"/>
        <w:jc w:val="both"/>
        <w:rPr>
          <w:rFonts w:hint="default" w:eastAsia="宋体"/>
          <w:b/>
          <w:bCs/>
          <w:lang w:val="en-US" w:eastAsia="zh-CN"/>
        </w:rPr>
      </w:pPr>
      <w:r>
        <w:rPr>
          <w:rFonts w:hint="default" w:eastAsia="宋体"/>
          <w:b/>
          <w:bCs/>
          <w:lang w:val="en-US" w:eastAsia="zh-CN"/>
        </w:rPr>
        <w:t xml:space="preserve">Proposal </w:t>
      </w:r>
      <w:r>
        <w:rPr>
          <w:rFonts w:hint="eastAsia" w:eastAsia="宋体"/>
          <w:b/>
          <w:bCs/>
          <w:lang w:val="en-US" w:eastAsia="zh-CN"/>
        </w:rPr>
        <w:t>18</w:t>
      </w:r>
      <w:r>
        <w:rPr>
          <w:rFonts w:hint="default" w:eastAsia="宋体"/>
          <w:b/>
          <w:bCs/>
          <w:lang w:val="en-US" w:eastAsia="zh-CN"/>
        </w:rPr>
        <w:t xml:space="preserve">: </w:t>
      </w:r>
      <w:r>
        <w:rPr>
          <w:rFonts w:hint="default" w:eastAsia="宋体"/>
          <w:b/>
          <w:bCs/>
        </w:rPr>
        <w:t xml:space="preserve">RAN2 </w:t>
      </w:r>
      <w:r>
        <w:rPr>
          <w:rFonts w:hint="default" w:eastAsia="宋体"/>
          <w:b/>
          <w:bCs/>
          <w:lang w:eastAsia="zh-CN"/>
        </w:rPr>
        <w:t>c</w:t>
      </w:r>
      <w:r>
        <w:rPr>
          <w:rFonts w:hint="eastAsia" w:eastAsia="宋体"/>
          <w:b/>
          <w:bCs/>
          <w:lang w:val="en-US" w:eastAsia="zh-CN"/>
        </w:rPr>
        <w:t>an</w:t>
      </w:r>
      <w:r>
        <w:rPr>
          <w:rFonts w:hint="default" w:eastAsia="宋体"/>
          <w:b/>
          <w:bCs/>
        </w:rPr>
        <w:t xml:space="preserve"> capture the procedure</w:t>
      </w:r>
      <w:r>
        <w:rPr>
          <w:rFonts w:hint="eastAsia" w:eastAsia="宋体"/>
          <w:b/>
          <w:bCs/>
          <w:lang w:val="en-US" w:eastAsia="zh-CN"/>
        </w:rPr>
        <w:t xml:space="preserve"> of PDU session-based solution</w:t>
      </w:r>
      <w:r>
        <w:rPr>
          <w:rFonts w:hint="default" w:eastAsia="宋体"/>
          <w:b/>
          <w:bCs/>
        </w:rPr>
        <w:t xml:space="preserve"> </w:t>
      </w:r>
      <w:r>
        <w:rPr>
          <w:rFonts w:hint="eastAsia" w:eastAsia="宋体"/>
          <w:b/>
          <w:bCs/>
          <w:lang w:val="en-US" w:eastAsia="zh-CN"/>
        </w:rPr>
        <w:t xml:space="preserve">shown </w:t>
      </w:r>
      <w:r>
        <w:rPr>
          <w:rFonts w:hint="default" w:eastAsia="宋体"/>
          <w:b/>
          <w:bCs/>
        </w:rPr>
        <w:t xml:space="preserve">in Figure </w:t>
      </w:r>
      <w:r>
        <w:rPr>
          <w:rFonts w:hint="eastAsia" w:eastAsia="宋体"/>
          <w:b/>
          <w:bCs/>
          <w:lang w:val="en-US" w:eastAsia="zh-CN"/>
        </w:rPr>
        <w:t>6 as a baseline</w:t>
      </w:r>
      <w:r>
        <w:rPr>
          <w:rFonts w:hint="default" w:eastAsia="宋体"/>
          <w:b/>
          <w:bCs/>
          <w:lang w:val="en-US" w:eastAsia="zh-CN"/>
        </w:rPr>
        <w:t>.</w:t>
      </w:r>
    </w:p>
    <w:bookmarkEnd w:id="2"/>
    <w:p w14:paraId="7C5C9FD0">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Conclusion</w:t>
      </w:r>
    </w:p>
    <w:p w14:paraId="2D81677E">
      <w:pPr>
        <w:pStyle w:val="61"/>
        <w:spacing w:after="0"/>
        <w:ind w:left="0" w:firstLine="0"/>
        <w:jc w:val="both"/>
        <w:rPr>
          <w:rFonts w:eastAsia="宋体" w:cs="Arial"/>
          <w:color w:val="000000" w:themeColor="text1"/>
          <w14:textFill>
            <w14:solidFill>
              <w14:schemeClr w14:val="tx1"/>
            </w14:solidFill>
          </w14:textFill>
        </w:rPr>
      </w:pPr>
      <w:r>
        <w:rPr>
          <w:rFonts w:eastAsia="宋体" w:cs="Arial"/>
          <w:color w:val="000000" w:themeColor="text1"/>
          <w14:textFill>
            <w14:solidFill>
              <w14:schemeClr w14:val="tx1"/>
            </w14:solidFill>
          </w14:textFill>
        </w:rPr>
        <w:t xml:space="preserve">Based on the discussions mentioned above, in this contribution we provide some </w:t>
      </w:r>
      <w:r>
        <w:rPr>
          <w:rFonts w:hint="eastAsia" w:eastAsiaTheme="minorEastAsia"/>
          <w:color w:val="000000" w:themeColor="text1"/>
          <w:lang w:val="en-US" w:eastAsia="zh-CN"/>
          <w14:textFill>
            <w14:solidFill>
              <w14:schemeClr w14:val="tx1"/>
            </w14:solidFill>
          </w14:textFill>
        </w:rPr>
        <w:t>considerations</w:t>
      </w:r>
      <w:r>
        <w:rPr>
          <w:rFonts w:hint="eastAsia" w:eastAsiaTheme="minorEastAsia"/>
          <w:color w:val="000000" w:themeColor="text1"/>
          <w:lang w:eastAsia="zh-CN"/>
          <w14:textFill>
            <w14:solidFill>
              <w14:schemeClr w14:val="tx1"/>
            </w14:solidFill>
          </w14:textFill>
        </w:rPr>
        <w:t xml:space="preserve"> for </w:t>
      </w:r>
      <w:r>
        <w:rPr>
          <w:rFonts w:hint="eastAsia" w:eastAsiaTheme="minorEastAsia"/>
          <w:color w:val="000000" w:themeColor="text1"/>
          <w:lang w:val="en-US" w:eastAsia="zh-CN"/>
          <w14:textFill>
            <w14:solidFill>
              <w14:schemeClr w14:val="tx1"/>
            </w14:solidFill>
          </w14:textFill>
        </w:rPr>
        <w:t>topology 2 as following</w:t>
      </w:r>
      <w:r>
        <w:rPr>
          <w:rFonts w:eastAsia="宋体" w:cs="Arial"/>
          <w:color w:val="000000" w:themeColor="text1"/>
          <w14:textFill>
            <w14:solidFill>
              <w14:schemeClr w14:val="tx1"/>
            </w14:solidFill>
          </w14:textFill>
        </w:rPr>
        <w:t>:</w:t>
      </w:r>
    </w:p>
    <w:p w14:paraId="7F2C9049">
      <w:pPr>
        <w:snapToGrid w:val="0"/>
        <w:spacing w:before="180" w:beforeLines="50" w:line="288" w:lineRule="auto"/>
        <w:rPr>
          <w:rFonts w:hint="eastAsia" w:eastAsia="宋体" w:cs="Arial"/>
          <w:b/>
          <w:bCs/>
          <w:szCs w:val="21"/>
          <w:lang w:val="en-US" w:eastAsia="zh-CN"/>
        </w:rPr>
      </w:pPr>
      <w:r>
        <w:rPr>
          <w:rFonts w:hint="eastAsia" w:eastAsia="宋体" w:cs="Arial"/>
          <w:b/>
          <w:bCs/>
          <w:szCs w:val="21"/>
          <w:lang w:val="en-US" w:eastAsia="zh-CN"/>
        </w:rPr>
        <w:t>Observation</w:t>
      </w:r>
      <w:r>
        <w:rPr>
          <w:rFonts w:hint="eastAsia" w:eastAsia="宋体" w:cs="Arial"/>
          <w:b/>
          <w:bCs/>
          <w:szCs w:val="21"/>
        </w:rPr>
        <w:t xml:space="preserve"> </w:t>
      </w:r>
      <w:r>
        <w:rPr>
          <w:rFonts w:hint="eastAsia" w:eastAsia="宋体" w:cs="Arial"/>
          <w:b/>
          <w:bCs/>
          <w:szCs w:val="21"/>
          <w:lang w:val="en-US" w:eastAsia="zh-CN"/>
        </w:rPr>
        <w:t>1</w:t>
      </w:r>
      <w:r>
        <w:rPr>
          <w:rFonts w:hint="eastAsia" w:eastAsia="宋体" w:cs="Arial"/>
          <w:b/>
          <w:bCs/>
          <w:szCs w:val="21"/>
        </w:rPr>
        <w:t>:</w:t>
      </w:r>
      <w:r>
        <w:rPr>
          <w:rFonts w:hint="eastAsia" w:eastAsia="宋体" w:cs="Arial"/>
          <w:b/>
          <w:bCs/>
          <w:szCs w:val="21"/>
          <w:lang w:val="en-US" w:eastAsia="zh-CN"/>
        </w:rPr>
        <w:t xml:space="preserve"> </w:t>
      </w:r>
      <w:r>
        <w:rPr>
          <w:rFonts w:hint="eastAsia" w:eastAsia="宋体" w:cs="Arial"/>
          <w:b/>
          <w:bCs/>
          <w:szCs w:val="21"/>
        </w:rPr>
        <w:t xml:space="preserve">CN or </w:t>
      </w:r>
      <w:r>
        <w:rPr>
          <w:rFonts w:hint="eastAsia" w:eastAsia="宋体" w:cs="Arial"/>
          <w:b/>
          <w:bCs/>
          <w:szCs w:val="21"/>
          <w:lang w:val="en-US" w:eastAsia="zh-CN"/>
        </w:rPr>
        <w:t xml:space="preserve">A-IoT enabled </w:t>
      </w:r>
      <w:r>
        <w:rPr>
          <w:rFonts w:hint="eastAsia" w:eastAsia="宋体" w:cs="Arial"/>
          <w:b/>
          <w:bCs/>
          <w:szCs w:val="21"/>
        </w:rPr>
        <w:t>gNB initiated intermediate UE selection are both feasible.</w:t>
      </w:r>
    </w:p>
    <w:p w14:paraId="5F4F08E5">
      <w:pPr>
        <w:snapToGrid w:val="0"/>
        <w:spacing w:before="180" w:beforeLines="50" w:line="288" w:lineRule="auto"/>
        <w:rPr>
          <w:rFonts w:hint="eastAsia" w:eastAsia="宋体"/>
          <w:b/>
          <w:bCs/>
          <w:lang w:val="en-US" w:eastAsia="zh-CN"/>
        </w:rPr>
      </w:pPr>
      <w:r>
        <w:rPr>
          <w:rFonts w:hint="eastAsia" w:eastAsia="宋体" w:cs="Arial"/>
          <w:b/>
          <w:bCs/>
          <w:szCs w:val="21"/>
          <w:lang w:val="en-US" w:eastAsia="zh-CN"/>
        </w:rPr>
        <w:t>Observation</w:t>
      </w:r>
      <w:r>
        <w:rPr>
          <w:rFonts w:hint="eastAsia" w:eastAsia="宋体" w:cs="Arial"/>
          <w:b/>
          <w:bCs/>
          <w:szCs w:val="21"/>
        </w:rPr>
        <w:t xml:space="preserve"> </w:t>
      </w:r>
      <w:r>
        <w:rPr>
          <w:rFonts w:hint="eastAsia" w:eastAsia="宋体" w:cs="Arial"/>
          <w:b/>
          <w:bCs/>
          <w:szCs w:val="21"/>
          <w:lang w:val="en-US" w:eastAsia="zh-CN"/>
        </w:rPr>
        <w:t>2</w:t>
      </w:r>
      <w:r>
        <w:rPr>
          <w:rFonts w:hint="eastAsia" w:eastAsia="宋体" w:cs="Arial"/>
          <w:b/>
          <w:bCs/>
          <w:szCs w:val="21"/>
        </w:rPr>
        <w:t>:</w:t>
      </w:r>
      <w:r>
        <w:rPr>
          <w:rFonts w:hint="eastAsia" w:eastAsia="宋体" w:cs="Arial"/>
          <w:b/>
          <w:bCs/>
          <w:szCs w:val="21"/>
          <w:lang w:val="en-US" w:eastAsia="zh-CN"/>
        </w:rPr>
        <w:t xml:space="preserve"> </w:t>
      </w:r>
      <w:r>
        <w:rPr>
          <w:rFonts w:hint="eastAsia" w:eastAsia="宋体" w:cs="Arial"/>
          <w:b/>
          <w:bCs/>
          <w:szCs w:val="21"/>
          <w:lang w:eastAsia="zh-CN"/>
        </w:rPr>
        <w:t>U</w:t>
      </w:r>
      <w:r>
        <w:rPr>
          <w:rFonts w:hint="eastAsia" w:eastAsia="宋体" w:cs="Arial"/>
          <w:b/>
          <w:bCs/>
          <w:szCs w:val="21"/>
        </w:rPr>
        <w:t xml:space="preserve">pon one A-IoT </w:t>
      </w:r>
      <w:r>
        <w:rPr>
          <w:rFonts w:hint="eastAsia" w:eastAsia="宋体" w:cs="Arial"/>
          <w:b/>
          <w:bCs/>
          <w:szCs w:val="21"/>
          <w:lang w:eastAsia="zh-CN"/>
        </w:rPr>
        <w:t>e</w:t>
      </w:r>
      <w:r>
        <w:rPr>
          <w:rFonts w:hint="eastAsia" w:eastAsia="宋体" w:cs="Arial"/>
          <w:b/>
          <w:bCs/>
          <w:szCs w:val="21"/>
          <w:lang w:val="en-US" w:eastAsia="zh-CN"/>
        </w:rPr>
        <w:t>nabled</w:t>
      </w:r>
      <w:r>
        <w:rPr>
          <w:rFonts w:hint="eastAsia" w:eastAsia="宋体" w:cs="Arial"/>
          <w:b/>
          <w:bCs/>
          <w:szCs w:val="21"/>
        </w:rPr>
        <w:t xml:space="preserve"> UE is selected as an intermediate UE, some parameters which are related to A-IoT air interface resources or </w:t>
      </w:r>
      <w:r>
        <w:rPr>
          <w:rFonts w:hint="eastAsia" w:eastAsia="宋体" w:cs="Arial"/>
          <w:b/>
          <w:bCs/>
          <w:szCs w:val="21"/>
          <w:lang w:val="en-US" w:eastAsia="zh-CN"/>
        </w:rPr>
        <w:t xml:space="preserve">subsequent </w:t>
      </w:r>
      <w:r>
        <w:rPr>
          <w:rFonts w:hint="eastAsia" w:eastAsia="宋体" w:cs="Arial"/>
          <w:b/>
          <w:bCs/>
          <w:szCs w:val="21"/>
        </w:rPr>
        <w:t xml:space="preserve">A-IoT </w:t>
      </w:r>
      <w:r>
        <w:rPr>
          <w:rFonts w:hint="eastAsia" w:eastAsia="宋体" w:cs="Arial"/>
          <w:b/>
          <w:bCs/>
          <w:szCs w:val="21"/>
          <w:lang w:eastAsia="zh-CN"/>
        </w:rPr>
        <w:t>p</w:t>
      </w:r>
      <w:r>
        <w:rPr>
          <w:rFonts w:hint="eastAsia" w:eastAsia="宋体" w:cs="Arial"/>
          <w:b/>
          <w:bCs/>
          <w:szCs w:val="21"/>
          <w:lang w:val="en-US" w:eastAsia="zh-CN"/>
        </w:rPr>
        <w:t>rocedure</w:t>
      </w:r>
      <w:r>
        <w:rPr>
          <w:rFonts w:hint="eastAsia" w:eastAsia="宋体" w:cs="Arial"/>
          <w:b/>
          <w:bCs/>
          <w:szCs w:val="21"/>
        </w:rPr>
        <w:t xml:space="preserve"> should be transmitted to it</w:t>
      </w:r>
      <w:r>
        <w:rPr>
          <w:rFonts w:hint="eastAsia" w:eastAsia="宋体" w:cs="Arial"/>
          <w:b/>
          <w:bCs/>
          <w:szCs w:val="21"/>
          <w:lang w:val="en-US" w:eastAsia="zh-CN"/>
        </w:rPr>
        <w:t xml:space="preserve">. </w:t>
      </w:r>
      <w:r>
        <w:rPr>
          <w:rFonts w:hint="eastAsia" w:eastAsia="宋体"/>
          <w:b/>
          <w:bCs/>
          <w:lang w:val="en-US" w:eastAsia="zh-CN"/>
        </w:rPr>
        <w:t>An direct and efficient solution is to transmit those parameters with dedicated RRC message after intermediate UE transferred to RRC_CONNECTED state.</w:t>
      </w:r>
    </w:p>
    <w:p w14:paraId="7F1AEC32">
      <w:pPr>
        <w:snapToGrid w:val="0"/>
        <w:spacing w:before="180" w:beforeLines="50" w:line="288" w:lineRule="auto"/>
        <w:rPr>
          <w:rFonts w:hint="eastAsia" w:eastAsia="宋体" w:cs="Arial"/>
          <w:b/>
          <w:bCs/>
          <w:szCs w:val="21"/>
          <w:lang w:val="en-US" w:eastAsia="zh-CN"/>
        </w:rPr>
      </w:pPr>
      <w:r>
        <w:rPr>
          <w:rFonts w:hint="eastAsia" w:eastAsia="宋体" w:cs="Arial"/>
          <w:b/>
          <w:bCs/>
          <w:szCs w:val="21"/>
          <w:lang w:val="en-US" w:eastAsia="zh-CN"/>
        </w:rPr>
        <w:t>Observation</w:t>
      </w:r>
      <w:r>
        <w:rPr>
          <w:rFonts w:cs="Arial"/>
          <w:b/>
          <w:bCs/>
          <w:szCs w:val="21"/>
        </w:rPr>
        <w:t xml:space="preserve"> </w:t>
      </w:r>
      <w:r>
        <w:rPr>
          <w:rFonts w:hint="eastAsia" w:eastAsia="宋体" w:cs="Arial"/>
          <w:b/>
          <w:bCs/>
          <w:szCs w:val="21"/>
          <w:lang w:val="en-US" w:eastAsia="zh-CN"/>
        </w:rPr>
        <w:t>3</w:t>
      </w:r>
      <w:r>
        <w:rPr>
          <w:rFonts w:cs="Arial"/>
          <w:b/>
          <w:bCs/>
          <w:szCs w:val="21"/>
        </w:rPr>
        <w:t xml:space="preserve">: </w:t>
      </w:r>
      <w:r>
        <w:rPr>
          <w:rFonts w:hint="eastAsia" w:eastAsia="宋体"/>
          <w:b/>
          <w:bCs/>
          <w:lang w:val="en-US" w:eastAsia="zh-CN"/>
        </w:rPr>
        <w:t>With the consideration that the results of A-IoT service should be transmitted to CN or application server and there may be some signallings transmitted from reader or CN to it, keeping the intermediate UE in RRC_CONNECTED state is a good solution and minimizes impacts on standard.</w:t>
      </w:r>
    </w:p>
    <w:p w14:paraId="629274A6">
      <w:pPr>
        <w:keepNext w:val="0"/>
        <w:keepLines w:val="0"/>
        <w:pageBreakBefore w:val="0"/>
        <w:widowControl/>
        <w:numPr>
          <w:ilvl w:val="0"/>
          <w:numId w:val="0"/>
        </w:numPr>
        <w:kinsoku/>
        <w:wordWrap/>
        <w:overflowPunct/>
        <w:topLinePunct w:val="0"/>
        <w:autoSpaceDE/>
        <w:autoSpaceDN/>
        <w:bidi w:val="0"/>
        <w:adjustRightInd/>
        <w:snapToGrid w:val="0"/>
        <w:spacing w:before="180" w:beforeLines="50" w:after="0" w:line="288" w:lineRule="auto"/>
        <w:ind w:leftChars="0"/>
        <w:textAlignment w:val="auto"/>
        <w:rPr>
          <w:rFonts w:hint="eastAsia" w:eastAsia="宋体" w:cs="Arial"/>
          <w:b/>
          <w:bCs/>
          <w:szCs w:val="21"/>
          <w:lang w:val="en-US" w:eastAsia="zh-CN"/>
        </w:rPr>
      </w:pPr>
      <w:r>
        <w:rPr>
          <w:rFonts w:hint="eastAsia" w:eastAsia="宋体" w:cs="Arial"/>
          <w:b/>
          <w:bCs/>
          <w:szCs w:val="21"/>
          <w:lang w:val="en-US" w:eastAsia="zh-CN"/>
        </w:rPr>
        <w:t xml:space="preserve">Observation 4: For shared resources, e.g. shared resource pool, intermediate </w:t>
      </w:r>
      <w:r>
        <w:rPr>
          <w:rFonts w:hint="eastAsia" w:eastAsia="宋体" w:cs="Arial"/>
          <w:b/>
          <w:bCs/>
          <w:szCs w:val="21"/>
        </w:rPr>
        <w:t xml:space="preserve">UE needs to sense to avoid collision which increases the complexity to </w:t>
      </w:r>
      <w:r>
        <w:rPr>
          <w:rFonts w:hint="eastAsia" w:eastAsia="宋体" w:cs="Arial"/>
          <w:b/>
          <w:bCs/>
          <w:szCs w:val="21"/>
          <w:lang w:eastAsia="zh-CN"/>
        </w:rPr>
        <w:t>t</w:t>
      </w:r>
      <w:r>
        <w:rPr>
          <w:rFonts w:hint="eastAsia" w:eastAsia="宋体" w:cs="Arial"/>
          <w:b/>
          <w:bCs/>
          <w:szCs w:val="21"/>
          <w:lang w:val="en-US" w:eastAsia="zh-CN"/>
        </w:rPr>
        <w:t xml:space="preserve">he </w:t>
      </w:r>
      <w:r>
        <w:rPr>
          <w:rFonts w:hint="eastAsia" w:eastAsia="宋体" w:cs="Arial"/>
          <w:b/>
          <w:bCs/>
          <w:szCs w:val="21"/>
        </w:rPr>
        <w:t>implementation</w:t>
      </w:r>
      <w:r>
        <w:rPr>
          <w:rFonts w:hint="eastAsia" w:eastAsia="宋体" w:cs="Arial"/>
          <w:b/>
          <w:bCs/>
          <w:szCs w:val="21"/>
          <w:lang w:val="en-US" w:eastAsia="zh-CN"/>
        </w:rPr>
        <w:t xml:space="preserve"> of intermediate UE</w:t>
      </w:r>
      <w:r>
        <w:rPr>
          <w:rFonts w:hint="eastAsia" w:eastAsia="宋体" w:cs="Arial"/>
          <w:b/>
          <w:bCs/>
          <w:szCs w:val="21"/>
        </w:rPr>
        <w:t xml:space="preserve">. </w:t>
      </w:r>
      <w:r>
        <w:rPr>
          <w:rFonts w:hint="eastAsia" w:eastAsia="宋体" w:cs="Arial"/>
          <w:b/>
          <w:bCs/>
          <w:szCs w:val="21"/>
          <w:lang w:val="en-US" w:eastAsia="zh-CN"/>
        </w:rPr>
        <w:t>Besides, t</w:t>
      </w:r>
      <w:r>
        <w:rPr>
          <w:rFonts w:hint="eastAsia" w:eastAsia="宋体" w:cs="Arial"/>
          <w:b/>
          <w:bCs/>
          <w:szCs w:val="21"/>
        </w:rPr>
        <w:t>he shared resource pool is also a way of low resource utilization</w:t>
      </w:r>
      <w:r>
        <w:rPr>
          <w:rFonts w:hint="eastAsia" w:eastAsia="宋体" w:cs="Arial"/>
          <w:b/>
          <w:bCs/>
          <w:szCs w:val="21"/>
          <w:lang w:val="en-US" w:eastAsia="zh-CN"/>
        </w:rPr>
        <w:t>.</w:t>
      </w:r>
    </w:p>
    <w:p w14:paraId="4BD240F2">
      <w:pPr>
        <w:numPr>
          <w:ilvl w:val="0"/>
          <w:numId w:val="0"/>
        </w:numPr>
        <w:overflowPunct/>
        <w:autoSpaceDE/>
        <w:autoSpaceDN/>
        <w:adjustRightInd/>
        <w:snapToGrid w:val="0"/>
        <w:spacing w:before="180" w:beforeLines="50" w:after="0" w:line="288" w:lineRule="auto"/>
        <w:textAlignment w:val="auto"/>
        <w:rPr>
          <w:rFonts w:hint="eastAsia" w:eastAsia="宋体" w:cs="Arial"/>
          <w:b/>
          <w:bCs/>
          <w:szCs w:val="21"/>
        </w:rPr>
      </w:pPr>
      <w:r>
        <w:rPr>
          <w:rFonts w:hint="eastAsia" w:eastAsia="宋体" w:cs="Arial"/>
          <w:b/>
          <w:bCs/>
          <w:szCs w:val="21"/>
          <w:lang w:val="en-US" w:eastAsia="zh-CN"/>
        </w:rPr>
        <w:t xml:space="preserve">Observation 5: </w:t>
      </w:r>
      <w:r>
        <w:rPr>
          <w:rFonts w:hint="eastAsia" w:eastAsia="宋体" w:cs="Arial"/>
          <w:b/>
          <w:bCs/>
          <w:szCs w:val="21"/>
          <w:lang w:eastAsia="zh-CN"/>
        </w:rPr>
        <w:t>T</w:t>
      </w:r>
      <w:r>
        <w:rPr>
          <w:rFonts w:hint="eastAsia" w:eastAsia="宋体" w:cs="Arial"/>
          <w:b/>
          <w:bCs/>
          <w:szCs w:val="21"/>
        </w:rPr>
        <w:t>he configuration of A-IoT related resources in Uu interface is closely related to how an intermediate UE reports the</w:t>
      </w:r>
      <w:r>
        <w:rPr>
          <w:rFonts w:hint="eastAsia" w:eastAsia="宋体" w:cs="Arial"/>
          <w:b/>
          <w:bCs/>
          <w:szCs w:val="21"/>
          <w:lang w:eastAsia="zh-CN"/>
        </w:rPr>
        <w:t>A</w:t>
      </w:r>
      <w:r>
        <w:rPr>
          <w:rFonts w:hint="eastAsia" w:eastAsia="宋体" w:cs="Arial"/>
          <w:b/>
          <w:bCs/>
          <w:szCs w:val="21"/>
          <w:lang w:val="en-US" w:eastAsia="zh-CN"/>
        </w:rPr>
        <w:t>-IoT procedure feedback</w:t>
      </w:r>
      <w:r>
        <w:rPr>
          <w:rFonts w:hint="eastAsia" w:eastAsia="宋体" w:cs="Arial"/>
          <w:b/>
          <w:bCs/>
          <w:szCs w:val="21"/>
        </w:rPr>
        <w:t xml:space="preserve"> to network, e.g. one device ID each time or multiple device IDs each time.</w:t>
      </w:r>
    </w:p>
    <w:p w14:paraId="7DF449ED">
      <w:pPr>
        <w:snapToGrid w:val="0"/>
        <w:spacing w:before="180" w:beforeLines="50" w:line="288" w:lineRule="auto"/>
        <w:ind w:left="0"/>
        <w:jc w:val="both"/>
        <w:outlineLvl w:val="9"/>
        <w:rPr>
          <w:rFonts w:hint="default" w:eastAsia="宋体"/>
          <w:lang w:val="en-US" w:eastAsia="zh-CN"/>
        </w:rPr>
      </w:pPr>
      <w:r>
        <w:rPr>
          <w:rFonts w:hint="eastAsia" w:eastAsia="宋体" w:cs="Arial"/>
          <w:b/>
          <w:bCs/>
          <w:szCs w:val="21"/>
          <w:lang w:val="en-US" w:eastAsia="zh-CN"/>
        </w:rPr>
        <w:t>Observation</w:t>
      </w:r>
      <w:r>
        <w:rPr>
          <w:rFonts w:cs="Arial"/>
          <w:b/>
          <w:bCs/>
          <w:szCs w:val="21"/>
        </w:rPr>
        <w:t xml:space="preserve"> </w:t>
      </w:r>
      <w:r>
        <w:rPr>
          <w:rFonts w:hint="eastAsia" w:eastAsia="宋体" w:cs="Arial"/>
          <w:b/>
          <w:bCs/>
          <w:szCs w:val="21"/>
          <w:lang w:val="en-US" w:eastAsia="zh-CN"/>
        </w:rPr>
        <w:t>6</w:t>
      </w:r>
      <w:r>
        <w:rPr>
          <w:rFonts w:cs="Arial"/>
          <w:b/>
          <w:bCs/>
          <w:szCs w:val="21"/>
        </w:rPr>
        <w:t xml:space="preserve">: </w:t>
      </w:r>
      <w:r>
        <w:rPr>
          <w:rFonts w:hint="eastAsia" w:eastAsia="宋体"/>
          <w:b/>
          <w:bCs/>
          <w:lang w:eastAsia="zh-CN"/>
        </w:rPr>
        <w:t>A</w:t>
      </w:r>
      <w:r>
        <w:rPr>
          <w:rFonts w:hint="eastAsia" w:eastAsia="宋体"/>
          <w:b/>
          <w:bCs/>
        </w:rPr>
        <w:t>fter the connection of intermediate UE recovered, the resources used in A-IoT air interface may be reconfigured.</w:t>
      </w:r>
    </w:p>
    <w:p w14:paraId="3A6CA54C">
      <w:pPr>
        <w:snapToGrid w:val="0"/>
        <w:spacing w:before="181" w:beforeLines="50" w:after="120" w:line="288" w:lineRule="auto"/>
        <w:jc w:val="both"/>
        <w:rPr>
          <w:rFonts w:hint="default" w:eastAsia="宋体"/>
          <w:b/>
          <w:bCs/>
          <w:lang w:val="en-US" w:eastAsia="zh-CN"/>
        </w:rPr>
      </w:pPr>
      <w:r>
        <w:rPr>
          <w:rFonts w:hint="eastAsia" w:eastAsia="宋体"/>
          <w:b/>
          <w:bCs/>
          <w:lang w:val="en-US" w:eastAsia="zh-CN"/>
        </w:rPr>
        <w:t>Observation</w:t>
      </w:r>
      <w:r>
        <w:rPr>
          <w:rFonts w:hint="default" w:eastAsia="宋体"/>
          <w:b/>
          <w:bCs/>
          <w:lang w:val="en-US" w:eastAsia="zh-CN"/>
        </w:rPr>
        <w:t xml:space="preserve"> </w:t>
      </w:r>
      <w:r>
        <w:rPr>
          <w:rFonts w:hint="eastAsia" w:eastAsia="宋体"/>
          <w:b/>
          <w:bCs/>
          <w:lang w:val="en-US" w:eastAsia="zh-CN"/>
        </w:rPr>
        <w:t>7</w:t>
      </w:r>
      <w:r>
        <w:rPr>
          <w:rFonts w:hint="default" w:eastAsia="宋体"/>
          <w:b/>
          <w:bCs/>
          <w:lang w:val="en-US" w:eastAsia="zh-CN"/>
        </w:rPr>
        <w:t xml:space="preserve">: </w:t>
      </w:r>
      <w:r>
        <w:rPr>
          <w:rFonts w:hint="eastAsia" w:eastAsia="宋体"/>
          <w:b/>
          <w:bCs/>
          <w:lang w:val="en-US" w:eastAsia="zh-CN"/>
        </w:rPr>
        <w:t xml:space="preserve">For RRC-based solution, </w:t>
      </w:r>
      <w:r>
        <w:rPr>
          <w:rFonts w:hint="eastAsia" w:eastAsia="宋体" w:cs="Arial"/>
          <w:b/>
          <w:bCs/>
          <w:lang w:val="en-US" w:eastAsia="zh-CN"/>
        </w:rPr>
        <w:t>the gNB or intermediate UE generates and transmits a RRC message which contains command or response</w:t>
      </w:r>
      <w:r>
        <w:rPr>
          <w:rFonts w:hint="default" w:eastAsia="宋体"/>
          <w:b/>
          <w:bCs/>
          <w:lang w:val="en-US" w:eastAsia="zh-CN"/>
        </w:rPr>
        <w:t>.</w:t>
      </w:r>
    </w:p>
    <w:p w14:paraId="2C1D1A54">
      <w:pPr>
        <w:snapToGrid w:val="0"/>
        <w:spacing w:before="181" w:beforeLines="50" w:after="120" w:line="288" w:lineRule="auto"/>
        <w:jc w:val="both"/>
        <w:rPr>
          <w:rFonts w:hint="default" w:eastAsia="宋体"/>
          <w:b/>
          <w:bCs/>
          <w:lang w:val="en-US" w:eastAsia="zh-CN"/>
        </w:rPr>
      </w:pPr>
      <w:r>
        <w:rPr>
          <w:rFonts w:hint="eastAsia" w:eastAsia="宋体"/>
          <w:b/>
          <w:bCs/>
          <w:lang w:val="en-US" w:eastAsia="zh-CN"/>
        </w:rPr>
        <w:t>Observation</w:t>
      </w:r>
      <w:r>
        <w:rPr>
          <w:rFonts w:hint="default" w:eastAsia="宋体"/>
          <w:b/>
          <w:bCs/>
          <w:lang w:val="en-US" w:eastAsia="zh-CN"/>
        </w:rPr>
        <w:t xml:space="preserve"> </w:t>
      </w:r>
      <w:r>
        <w:rPr>
          <w:rFonts w:hint="eastAsia" w:eastAsia="宋体"/>
          <w:b/>
          <w:bCs/>
          <w:lang w:val="en-US" w:eastAsia="zh-CN"/>
        </w:rPr>
        <w:t>8</w:t>
      </w:r>
      <w:r>
        <w:rPr>
          <w:rFonts w:hint="default" w:eastAsia="宋体"/>
          <w:b/>
          <w:bCs/>
          <w:lang w:val="en-US" w:eastAsia="zh-CN"/>
        </w:rPr>
        <w:t xml:space="preserve">: </w:t>
      </w:r>
      <w:r>
        <w:rPr>
          <w:rFonts w:hint="eastAsia" w:eastAsia="宋体"/>
          <w:b/>
          <w:bCs/>
          <w:lang w:val="en-US" w:eastAsia="zh-CN"/>
        </w:rPr>
        <w:t>For RRC-based solution,</w:t>
      </w:r>
      <w:r>
        <w:rPr>
          <w:rFonts w:hint="eastAsia" w:eastAsia="宋体"/>
          <w:lang w:val="en-US" w:eastAsia="zh-CN"/>
        </w:rPr>
        <w:t xml:space="preserve"> </w:t>
      </w:r>
      <w:r>
        <w:rPr>
          <w:rFonts w:hint="eastAsia" w:eastAsia="宋体"/>
          <w:b/>
          <w:bCs/>
          <w:lang w:val="en-US" w:eastAsia="zh-CN"/>
        </w:rPr>
        <w:t>it is more efficient for A-IoT enabled gNB allocation A-IoT air interface resources since some parameters from A-IoT CN can be visible to A-IoT enabled gNB directly.</w:t>
      </w:r>
    </w:p>
    <w:p w14:paraId="62C74441">
      <w:pPr>
        <w:snapToGrid w:val="0"/>
        <w:spacing w:before="181" w:beforeLines="50" w:after="120" w:line="288" w:lineRule="auto"/>
        <w:jc w:val="both"/>
        <w:rPr>
          <w:rFonts w:hint="default" w:eastAsia="宋体"/>
          <w:b/>
          <w:bCs/>
          <w:lang w:val="en-US" w:eastAsia="zh-CN"/>
        </w:rPr>
      </w:pPr>
      <w:r>
        <w:rPr>
          <w:rFonts w:hint="eastAsia" w:eastAsia="宋体"/>
          <w:b/>
          <w:bCs/>
          <w:lang w:val="en-US" w:eastAsia="zh-CN"/>
        </w:rPr>
        <w:t>Observation</w:t>
      </w:r>
      <w:r>
        <w:rPr>
          <w:rFonts w:hint="default" w:eastAsia="宋体"/>
          <w:b/>
          <w:bCs/>
          <w:lang w:val="en-US" w:eastAsia="zh-CN"/>
        </w:rPr>
        <w:t xml:space="preserve"> </w:t>
      </w:r>
      <w:r>
        <w:rPr>
          <w:rFonts w:hint="eastAsia" w:eastAsia="宋体"/>
          <w:b/>
          <w:bCs/>
          <w:lang w:val="en-US" w:eastAsia="zh-CN"/>
        </w:rPr>
        <w:t>9</w:t>
      </w:r>
      <w:r>
        <w:rPr>
          <w:rFonts w:hint="default" w:eastAsia="宋体"/>
          <w:b/>
          <w:bCs/>
          <w:lang w:val="en-US" w:eastAsia="zh-CN"/>
        </w:rPr>
        <w:t xml:space="preserve">: </w:t>
      </w:r>
      <w:r>
        <w:rPr>
          <w:rFonts w:hint="eastAsia" w:eastAsia="宋体"/>
          <w:b/>
          <w:bCs/>
          <w:lang w:val="en-US" w:eastAsia="zh-CN"/>
        </w:rPr>
        <w:t xml:space="preserve">For NAS-based solution, </w:t>
      </w:r>
      <w:r>
        <w:rPr>
          <w:rFonts w:hint="default" w:eastAsia="宋体" w:cs="Times New Roman"/>
          <w:b/>
          <w:bCs/>
          <w:lang w:val="en-US" w:eastAsia="zh-CN"/>
        </w:rPr>
        <w:t>the CN or intermediate UE transmits a NAS message which contains command or response</w:t>
      </w:r>
      <w:r>
        <w:rPr>
          <w:rFonts w:hint="default" w:eastAsia="宋体"/>
          <w:b/>
          <w:bCs/>
          <w:lang w:val="en-US" w:eastAsia="zh-CN"/>
        </w:rPr>
        <w:t>.</w:t>
      </w:r>
    </w:p>
    <w:p w14:paraId="5AEA6A28">
      <w:pPr>
        <w:snapToGrid w:val="0"/>
        <w:spacing w:before="181" w:beforeLines="50" w:after="120" w:line="288" w:lineRule="auto"/>
        <w:jc w:val="both"/>
        <w:rPr>
          <w:rFonts w:hint="default" w:eastAsia="宋体" w:cs="Times New Roman"/>
          <w:b/>
          <w:bCs/>
        </w:rPr>
      </w:pPr>
      <w:r>
        <w:rPr>
          <w:rFonts w:hint="eastAsia" w:eastAsia="宋体"/>
          <w:b/>
          <w:bCs/>
          <w:lang w:val="en-US" w:eastAsia="zh-CN"/>
        </w:rPr>
        <w:t>Observation</w:t>
      </w:r>
      <w:r>
        <w:rPr>
          <w:rFonts w:hint="default" w:eastAsia="宋体"/>
          <w:b/>
          <w:bCs/>
          <w:lang w:val="en-US" w:eastAsia="zh-CN"/>
        </w:rPr>
        <w:t xml:space="preserve"> </w:t>
      </w:r>
      <w:r>
        <w:rPr>
          <w:rFonts w:hint="eastAsia" w:eastAsia="宋体"/>
          <w:b/>
          <w:bCs/>
          <w:lang w:val="en-US" w:eastAsia="zh-CN"/>
        </w:rPr>
        <w:t>10</w:t>
      </w:r>
      <w:r>
        <w:rPr>
          <w:rFonts w:hint="default" w:eastAsia="宋体"/>
          <w:b/>
          <w:bCs/>
          <w:lang w:val="en-US" w:eastAsia="zh-CN"/>
        </w:rPr>
        <w:t xml:space="preserve">: </w:t>
      </w:r>
      <w:r>
        <w:rPr>
          <w:rFonts w:hint="eastAsia" w:eastAsia="宋体"/>
          <w:b/>
          <w:bCs/>
          <w:lang w:val="en-US" w:eastAsia="zh-CN"/>
        </w:rPr>
        <w:t xml:space="preserve">For NAS-based solution, </w:t>
      </w:r>
      <w:r>
        <w:rPr>
          <w:rFonts w:hint="default" w:eastAsia="宋体" w:cs="Times New Roman"/>
          <w:b/>
          <w:bCs/>
          <w:lang w:val="en-US" w:eastAsia="zh-CN"/>
        </w:rPr>
        <w:t xml:space="preserve">the intermediate UE </w:t>
      </w:r>
      <w:r>
        <w:rPr>
          <w:rFonts w:hint="eastAsia" w:eastAsia="宋体" w:cs="Times New Roman"/>
          <w:b/>
          <w:bCs/>
          <w:lang w:val="en-US" w:eastAsia="zh-CN"/>
        </w:rPr>
        <w:t xml:space="preserve">may </w:t>
      </w:r>
      <w:r>
        <w:rPr>
          <w:rFonts w:hint="default" w:eastAsia="宋体" w:cs="Times New Roman"/>
          <w:b/>
          <w:bCs/>
          <w:lang w:val="en-US" w:eastAsia="zh-CN"/>
        </w:rPr>
        <w:t>need to r</w:t>
      </w:r>
      <w:r>
        <w:rPr>
          <w:rFonts w:hint="default" w:eastAsia="宋体"/>
          <w:b/>
          <w:bCs/>
        </w:rPr>
        <w:t>equest the A-IoT radio resources from gNB</w:t>
      </w:r>
      <w:r>
        <w:rPr>
          <w:rFonts w:hint="eastAsia" w:eastAsia="宋体"/>
          <w:b/>
          <w:bCs/>
          <w:lang w:val="en-US" w:eastAsia="zh-CN"/>
        </w:rPr>
        <w:t xml:space="preserve"> when no available A-IoT air interface resources allocated, thus increases the signalling overhead compared to RRC-based solution</w:t>
      </w:r>
      <w:r>
        <w:rPr>
          <w:rFonts w:hint="default" w:eastAsia="宋体"/>
          <w:b/>
          <w:bCs/>
        </w:rPr>
        <w:t>.</w:t>
      </w:r>
    </w:p>
    <w:p w14:paraId="7B23841F">
      <w:pPr>
        <w:snapToGrid w:val="0"/>
        <w:spacing w:before="181" w:beforeLines="50" w:after="120" w:line="288" w:lineRule="auto"/>
        <w:jc w:val="both"/>
        <w:rPr>
          <w:rFonts w:hint="default" w:eastAsia="宋体"/>
          <w:b/>
          <w:bCs/>
          <w:lang w:val="en-US" w:eastAsia="zh-CN"/>
        </w:rPr>
      </w:pPr>
      <w:r>
        <w:rPr>
          <w:rFonts w:hint="eastAsia" w:eastAsia="宋体"/>
          <w:b/>
          <w:bCs/>
          <w:lang w:val="en-US" w:eastAsia="zh-CN"/>
        </w:rPr>
        <w:t>Observation</w:t>
      </w:r>
      <w:r>
        <w:rPr>
          <w:rFonts w:hint="default" w:eastAsia="宋体"/>
          <w:b/>
          <w:bCs/>
          <w:lang w:val="en-US" w:eastAsia="zh-CN"/>
        </w:rPr>
        <w:t xml:space="preserve"> </w:t>
      </w:r>
      <w:r>
        <w:rPr>
          <w:rFonts w:hint="eastAsia" w:eastAsia="宋体"/>
          <w:b/>
          <w:bCs/>
          <w:lang w:val="en-US" w:eastAsia="zh-CN"/>
        </w:rPr>
        <w:t>11</w:t>
      </w:r>
      <w:r>
        <w:rPr>
          <w:rFonts w:hint="default" w:eastAsia="宋体"/>
          <w:b/>
          <w:bCs/>
          <w:lang w:val="en-US" w:eastAsia="zh-CN"/>
        </w:rPr>
        <w:t xml:space="preserve">: </w:t>
      </w:r>
      <w:r>
        <w:rPr>
          <w:rFonts w:hint="eastAsia" w:eastAsia="宋体"/>
          <w:b/>
          <w:bCs/>
          <w:lang w:val="en-US" w:eastAsia="zh-CN"/>
        </w:rPr>
        <w:t xml:space="preserve">For PDU session-based solution, </w:t>
      </w:r>
      <w:r>
        <w:rPr>
          <w:rFonts w:hint="eastAsia" w:eastAsia="宋体" w:cs="Arial"/>
          <w:b/>
          <w:bCs/>
          <w:lang w:eastAsia="zh-CN"/>
        </w:rPr>
        <w:t xml:space="preserve">CN interacts with intermediate UE using </w:t>
      </w:r>
      <w:r>
        <w:rPr>
          <w:rFonts w:hint="eastAsia" w:eastAsia="宋体" w:cs="Arial"/>
          <w:b/>
          <w:bCs/>
          <w:lang w:val="en-US" w:eastAsia="zh-CN"/>
        </w:rPr>
        <w:t>user plane PDU transmitted in PDU session</w:t>
      </w:r>
      <w:r>
        <w:rPr>
          <w:rFonts w:hint="default" w:eastAsia="宋体"/>
          <w:b/>
          <w:bCs/>
          <w:lang w:val="en-US" w:eastAsia="zh-CN"/>
        </w:rPr>
        <w:t>.</w:t>
      </w:r>
    </w:p>
    <w:p w14:paraId="5AC42E1F">
      <w:pPr>
        <w:snapToGrid w:val="0"/>
        <w:spacing w:before="181" w:beforeLines="50" w:after="120" w:line="288" w:lineRule="auto"/>
        <w:jc w:val="both"/>
        <w:rPr>
          <w:rFonts w:hint="default" w:eastAsia="宋体" w:cs="Times New Roman"/>
          <w:b/>
          <w:bCs/>
          <w:lang w:val="en-US"/>
        </w:rPr>
      </w:pPr>
      <w:r>
        <w:rPr>
          <w:rFonts w:hint="eastAsia" w:eastAsia="宋体"/>
          <w:b/>
          <w:bCs/>
          <w:lang w:val="en-US" w:eastAsia="zh-CN"/>
        </w:rPr>
        <w:t>Observation</w:t>
      </w:r>
      <w:r>
        <w:rPr>
          <w:rFonts w:hint="default" w:eastAsia="宋体"/>
          <w:b/>
          <w:bCs/>
          <w:lang w:val="en-US" w:eastAsia="zh-CN"/>
        </w:rPr>
        <w:t xml:space="preserve"> </w:t>
      </w:r>
      <w:r>
        <w:rPr>
          <w:rFonts w:hint="eastAsia" w:eastAsia="宋体"/>
          <w:b/>
          <w:bCs/>
          <w:lang w:val="en-US" w:eastAsia="zh-CN"/>
        </w:rPr>
        <w:t>12</w:t>
      </w:r>
      <w:r>
        <w:rPr>
          <w:rFonts w:hint="default" w:eastAsia="宋体"/>
          <w:b/>
          <w:bCs/>
          <w:lang w:val="en-US" w:eastAsia="zh-CN"/>
        </w:rPr>
        <w:t xml:space="preserve">: </w:t>
      </w:r>
      <w:r>
        <w:rPr>
          <w:rFonts w:hint="eastAsia" w:eastAsia="宋体"/>
          <w:b/>
          <w:bCs/>
          <w:lang w:val="en-US" w:eastAsia="zh-CN"/>
        </w:rPr>
        <w:t xml:space="preserve">For PDU session-based solution, </w:t>
      </w:r>
      <w:r>
        <w:rPr>
          <w:rFonts w:hint="eastAsia" w:eastAsia="宋体" w:cs="Arial"/>
          <w:b/>
          <w:bCs/>
          <w:lang w:val="en-US" w:eastAsia="zh-CN"/>
        </w:rPr>
        <w:t xml:space="preserve">signalling transmission via control plane may also be needed when A-IoT enabled gNB controls resource allocation. </w:t>
      </w:r>
    </w:p>
    <w:p w14:paraId="07D4DE08">
      <w:pPr>
        <w:snapToGrid w:val="0"/>
        <w:spacing w:before="180" w:beforeLines="50" w:line="288" w:lineRule="auto"/>
        <w:rPr>
          <w:rFonts w:hint="eastAsia" w:eastAsia="宋体" w:cs="Arial"/>
          <w:b/>
          <w:bCs/>
          <w:szCs w:val="21"/>
          <w:lang w:val="en-US" w:eastAsia="zh-CN"/>
        </w:rPr>
      </w:pPr>
    </w:p>
    <w:p w14:paraId="72BAC39E">
      <w:pPr>
        <w:snapToGrid w:val="0"/>
        <w:spacing w:before="180" w:beforeLines="50" w:line="288" w:lineRule="auto"/>
        <w:rPr>
          <w:rFonts w:hint="eastAsia" w:eastAsia="宋体" w:cs="Arial"/>
          <w:b/>
          <w:bCs/>
          <w:szCs w:val="21"/>
          <w:lang w:val="en-US" w:eastAsia="zh-CN"/>
        </w:rPr>
      </w:pPr>
      <w:r>
        <w:rPr>
          <w:rFonts w:hint="eastAsia" w:eastAsia="宋体" w:cs="Arial"/>
          <w:b/>
          <w:bCs/>
          <w:szCs w:val="21"/>
          <w:lang w:val="en-US" w:eastAsia="zh-CN"/>
        </w:rPr>
        <w:t>Proposal</w:t>
      </w:r>
      <w:r>
        <w:rPr>
          <w:rFonts w:cs="Arial"/>
          <w:b/>
          <w:bCs/>
          <w:szCs w:val="21"/>
        </w:rPr>
        <w:t xml:space="preserve"> </w:t>
      </w:r>
      <w:r>
        <w:rPr>
          <w:rFonts w:hint="eastAsia" w:eastAsia="宋体" w:cs="Arial"/>
          <w:b/>
          <w:bCs/>
          <w:szCs w:val="21"/>
          <w:lang w:val="en-US" w:eastAsia="zh-CN"/>
        </w:rPr>
        <w:t>1</w:t>
      </w:r>
      <w:r>
        <w:rPr>
          <w:rFonts w:cs="Arial"/>
          <w:b/>
          <w:bCs/>
          <w:szCs w:val="21"/>
        </w:rPr>
        <w:t xml:space="preserve">: </w:t>
      </w:r>
      <w:r>
        <w:rPr>
          <w:rFonts w:hint="eastAsia" w:eastAsia="宋体" w:cs="Arial"/>
          <w:b/>
          <w:bCs/>
          <w:szCs w:val="21"/>
          <w:lang w:val="en-US" w:eastAsia="zh-CN"/>
        </w:rPr>
        <w:t xml:space="preserve">NR Uu should be fully reused as the interface between A-IoT enabled UE </w:t>
      </w:r>
      <w:r>
        <w:rPr>
          <w:rFonts w:hint="eastAsia" w:eastAsia="宋体"/>
          <w:b/>
          <w:bCs/>
          <w:lang w:val="en-US" w:eastAsia="zh-CN"/>
        </w:rPr>
        <w:t>and A-IoT enabled gNB with necessary enhancements</w:t>
      </w:r>
      <w:r>
        <w:rPr>
          <w:rFonts w:hint="eastAsia" w:eastAsia="宋体" w:cs="Arial"/>
          <w:b/>
          <w:bCs/>
          <w:szCs w:val="21"/>
          <w:lang w:val="en-US" w:eastAsia="zh-CN"/>
        </w:rPr>
        <w:t>.</w:t>
      </w:r>
    </w:p>
    <w:p w14:paraId="7C8AC504">
      <w:pPr>
        <w:snapToGrid w:val="0"/>
        <w:spacing w:before="180" w:beforeLines="50" w:line="288" w:lineRule="auto"/>
        <w:rPr>
          <w:rFonts w:hint="default" w:eastAsia="宋体"/>
          <w:b/>
          <w:bCs/>
          <w:lang w:val="en-US" w:eastAsia="zh-CN"/>
        </w:rPr>
      </w:pPr>
      <w:r>
        <w:rPr>
          <w:rFonts w:hint="eastAsia" w:eastAsia="宋体"/>
          <w:b/>
          <w:bCs/>
          <w:lang w:val="en-US" w:eastAsia="zh-CN"/>
        </w:rPr>
        <w:t xml:space="preserve">Proposal 2: </w:t>
      </w:r>
      <w:r>
        <w:rPr>
          <w:rFonts w:hint="eastAsia" w:eastAsia="宋体" w:cs="Arial"/>
          <w:b/>
          <w:bCs/>
          <w:szCs w:val="21"/>
          <w:lang w:eastAsia="zh-CN"/>
        </w:rPr>
        <w:t>U</w:t>
      </w:r>
      <w:r>
        <w:rPr>
          <w:rFonts w:hint="eastAsia" w:eastAsia="宋体" w:cs="Arial"/>
          <w:b/>
          <w:bCs/>
          <w:szCs w:val="21"/>
        </w:rPr>
        <w:t xml:space="preserve">pon one A-IoT </w:t>
      </w:r>
      <w:r>
        <w:rPr>
          <w:rFonts w:hint="eastAsia" w:eastAsia="宋体" w:cs="Arial"/>
          <w:b/>
          <w:bCs/>
          <w:szCs w:val="21"/>
          <w:lang w:eastAsia="zh-CN"/>
        </w:rPr>
        <w:t>e</w:t>
      </w:r>
      <w:r>
        <w:rPr>
          <w:rFonts w:hint="eastAsia" w:eastAsia="宋体" w:cs="Arial"/>
          <w:b/>
          <w:bCs/>
          <w:szCs w:val="21"/>
          <w:lang w:val="en-US" w:eastAsia="zh-CN"/>
        </w:rPr>
        <w:t>nabled</w:t>
      </w:r>
      <w:r>
        <w:rPr>
          <w:rFonts w:hint="eastAsia" w:eastAsia="宋体" w:cs="Arial"/>
          <w:b/>
          <w:bCs/>
          <w:szCs w:val="21"/>
        </w:rPr>
        <w:t xml:space="preserve"> UE is selected as an intermediate UE, some parameters which are related to A-IoT air interface resources or </w:t>
      </w:r>
      <w:r>
        <w:rPr>
          <w:rFonts w:hint="eastAsia" w:eastAsia="宋体" w:cs="Arial"/>
          <w:b/>
          <w:bCs/>
          <w:szCs w:val="21"/>
          <w:lang w:val="en-US" w:eastAsia="zh-CN"/>
        </w:rPr>
        <w:t xml:space="preserve">subsequent </w:t>
      </w:r>
      <w:r>
        <w:rPr>
          <w:rFonts w:hint="eastAsia" w:eastAsia="宋体" w:cs="Arial"/>
          <w:b/>
          <w:bCs/>
          <w:szCs w:val="21"/>
        </w:rPr>
        <w:t xml:space="preserve">A-IoT </w:t>
      </w:r>
      <w:r>
        <w:rPr>
          <w:rFonts w:hint="eastAsia" w:eastAsia="宋体" w:cs="Arial"/>
          <w:b/>
          <w:bCs/>
          <w:szCs w:val="21"/>
          <w:lang w:val="en-US" w:eastAsia="zh-CN"/>
        </w:rPr>
        <w:t>procedure</w:t>
      </w:r>
      <w:r>
        <w:rPr>
          <w:rFonts w:hint="eastAsia" w:eastAsia="宋体" w:cs="Arial"/>
          <w:b/>
          <w:bCs/>
          <w:szCs w:val="21"/>
        </w:rPr>
        <w:t xml:space="preserve"> should be transmitted to it</w:t>
      </w:r>
      <w:r>
        <w:rPr>
          <w:rFonts w:hint="eastAsia" w:eastAsia="宋体" w:cs="Arial"/>
          <w:b/>
          <w:bCs/>
          <w:szCs w:val="21"/>
          <w:lang w:val="en-US" w:eastAsia="zh-CN"/>
        </w:rPr>
        <w:t>.</w:t>
      </w:r>
    </w:p>
    <w:p w14:paraId="36242F82">
      <w:pPr>
        <w:snapToGrid w:val="0"/>
        <w:spacing w:before="180" w:beforeLines="50" w:line="288" w:lineRule="auto"/>
        <w:rPr>
          <w:rFonts w:hint="eastAsia" w:eastAsia="宋体" w:cs="Arial"/>
          <w:b/>
          <w:bCs/>
          <w:szCs w:val="21"/>
          <w:lang w:val="en-US" w:eastAsia="zh-CN"/>
        </w:rPr>
      </w:pPr>
      <w:r>
        <w:rPr>
          <w:rFonts w:hint="eastAsia" w:eastAsia="宋体" w:cs="Arial"/>
          <w:b/>
          <w:bCs/>
          <w:szCs w:val="21"/>
          <w:lang w:val="en-US" w:eastAsia="zh-CN"/>
        </w:rPr>
        <w:t>Proposal</w:t>
      </w:r>
      <w:r>
        <w:rPr>
          <w:rFonts w:cs="Arial"/>
          <w:b/>
          <w:bCs/>
          <w:szCs w:val="21"/>
        </w:rPr>
        <w:t xml:space="preserve"> </w:t>
      </w:r>
      <w:r>
        <w:rPr>
          <w:rFonts w:hint="eastAsia" w:eastAsia="宋体" w:cs="Arial"/>
          <w:b/>
          <w:bCs/>
          <w:szCs w:val="21"/>
          <w:lang w:val="en-US" w:eastAsia="zh-CN"/>
        </w:rPr>
        <w:t>3</w:t>
      </w:r>
      <w:r>
        <w:rPr>
          <w:rFonts w:cs="Arial"/>
          <w:b/>
          <w:bCs/>
          <w:szCs w:val="21"/>
        </w:rPr>
        <w:t xml:space="preserve">: </w:t>
      </w:r>
      <w:r>
        <w:rPr>
          <w:rFonts w:hint="eastAsia" w:eastAsia="宋体"/>
          <w:b/>
          <w:bCs/>
          <w:lang w:val="en-US" w:eastAsia="zh-CN"/>
        </w:rPr>
        <w:t>The A-IoT capable UEs in RRC_IDLE, RRC_INACTIVE and RRC_CONNECTED state can be selected as intermediate UEs</w:t>
      </w:r>
      <w:r>
        <w:rPr>
          <w:rFonts w:hint="eastAsia" w:eastAsia="宋体" w:cs="Arial"/>
          <w:b/>
          <w:bCs/>
          <w:szCs w:val="21"/>
          <w:lang w:val="en-US" w:eastAsia="zh-CN"/>
        </w:rPr>
        <w:t xml:space="preserve">. </w:t>
      </w:r>
    </w:p>
    <w:p w14:paraId="73E2BC21">
      <w:pPr>
        <w:snapToGrid w:val="0"/>
        <w:spacing w:before="180" w:beforeLines="50" w:line="288" w:lineRule="auto"/>
        <w:rPr>
          <w:rFonts w:hint="default" w:eastAsia="宋体" w:cs="Arial"/>
          <w:b/>
          <w:bCs/>
          <w:szCs w:val="21"/>
          <w:lang w:val="en-US" w:eastAsia="zh-CN"/>
        </w:rPr>
      </w:pPr>
      <w:r>
        <w:rPr>
          <w:rFonts w:hint="eastAsia" w:eastAsia="宋体" w:cs="Arial"/>
          <w:b/>
          <w:bCs/>
          <w:szCs w:val="21"/>
          <w:lang w:val="en-US" w:eastAsia="zh-CN"/>
        </w:rPr>
        <w:t>Proposal 4: If</w:t>
      </w:r>
      <w:r>
        <w:rPr>
          <w:rFonts w:hint="eastAsia" w:eastAsia="宋体"/>
          <w:b/>
          <w:bCs/>
          <w:lang w:val="en-US" w:eastAsia="zh-CN"/>
        </w:rPr>
        <w:t xml:space="preserve"> A-IoT capable UEs in RRC_IDLE or RRC_INACTIVE</w:t>
      </w:r>
      <w:r>
        <w:rPr>
          <w:rFonts w:hint="eastAsia" w:eastAsia="宋体" w:cs="Arial"/>
          <w:b/>
          <w:bCs/>
          <w:szCs w:val="21"/>
          <w:lang w:val="en-US" w:eastAsia="zh-CN"/>
        </w:rPr>
        <w:t xml:space="preserve"> state is selected, it should be transferred to </w:t>
      </w:r>
      <w:r>
        <w:rPr>
          <w:rFonts w:hint="eastAsia" w:eastAsia="宋体"/>
          <w:b/>
          <w:bCs/>
          <w:lang w:val="en-US" w:eastAsia="zh-CN"/>
        </w:rPr>
        <w:t xml:space="preserve">RRC_CONNECTED state </w:t>
      </w:r>
      <w:r>
        <w:rPr>
          <w:rFonts w:hint="eastAsia" w:eastAsia="宋体"/>
          <w:b/>
          <w:bCs/>
        </w:rPr>
        <w:t>before initiat</w:t>
      </w:r>
      <w:r>
        <w:rPr>
          <w:rFonts w:hint="eastAsia" w:eastAsia="宋体"/>
          <w:b/>
          <w:bCs/>
          <w:lang w:val="en-US" w:eastAsia="zh-CN"/>
        </w:rPr>
        <w:t>ing</w:t>
      </w:r>
      <w:r>
        <w:rPr>
          <w:rFonts w:hint="eastAsia" w:eastAsia="宋体"/>
          <w:b/>
          <w:bCs/>
        </w:rPr>
        <w:t xml:space="preserve"> A</w:t>
      </w:r>
      <w:r>
        <w:rPr>
          <w:rFonts w:hint="eastAsia" w:eastAsia="宋体"/>
          <w:b/>
          <w:bCs/>
          <w:lang w:val="en-US" w:eastAsia="zh-CN"/>
        </w:rPr>
        <w:t>-</w:t>
      </w:r>
      <w:r>
        <w:rPr>
          <w:rFonts w:hint="eastAsia" w:eastAsia="宋体"/>
          <w:b/>
          <w:bCs/>
        </w:rPr>
        <w:t>Io</w:t>
      </w:r>
      <w:r>
        <w:rPr>
          <w:rFonts w:hint="eastAsia" w:eastAsia="宋体"/>
          <w:b/>
          <w:bCs/>
          <w:lang w:val="en-US" w:eastAsia="zh-CN"/>
        </w:rPr>
        <w:t>T</w:t>
      </w:r>
      <w:r>
        <w:rPr>
          <w:rFonts w:hint="eastAsia" w:eastAsia="宋体"/>
          <w:b/>
          <w:bCs/>
        </w:rPr>
        <w:t xml:space="preserve"> procedure.</w:t>
      </w:r>
    </w:p>
    <w:p w14:paraId="6A966947">
      <w:pPr>
        <w:pStyle w:val="61"/>
        <w:snapToGrid w:val="0"/>
        <w:spacing w:before="181" w:beforeLines="50" w:after="120" w:line="288" w:lineRule="auto"/>
        <w:ind w:left="0" w:firstLine="0"/>
        <w:jc w:val="both"/>
        <w:outlineLvl w:val="9"/>
        <w:rPr>
          <w:rFonts w:hint="eastAsia" w:eastAsia="宋体" w:cs="Arial"/>
          <w:b/>
          <w:bCs/>
          <w:szCs w:val="21"/>
          <w:lang w:val="en-US" w:eastAsia="zh-CN"/>
        </w:rPr>
      </w:pPr>
      <w:r>
        <w:rPr>
          <w:rFonts w:hint="eastAsia" w:eastAsia="宋体" w:cs="Arial"/>
          <w:b/>
          <w:bCs/>
          <w:szCs w:val="21"/>
          <w:lang w:val="en-US" w:eastAsia="zh-CN"/>
        </w:rPr>
        <w:t>Proposal</w:t>
      </w:r>
      <w:r>
        <w:rPr>
          <w:rFonts w:hint="eastAsia" w:eastAsia="宋体" w:cs="Arial"/>
          <w:b/>
          <w:bCs/>
          <w:szCs w:val="21"/>
          <w:lang w:eastAsia="zh-CN"/>
        </w:rPr>
        <w:t xml:space="preserve"> </w:t>
      </w:r>
      <w:r>
        <w:rPr>
          <w:rFonts w:hint="eastAsia" w:eastAsia="宋体" w:cs="Arial"/>
          <w:b/>
          <w:bCs/>
          <w:szCs w:val="21"/>
          <w:lang w:val="en-US" w:eastAsia="zh-CN"/>
        </w:rPr>
        <w:t>5</w:t>
      </w:r>
      <w:r>
        <w:rPr>
          <w:rFonts w:hint="eastAsia" w:eastAsia="宋体" w:cs="Arial"/>
          <w:b/>
          <w:bCs/>
          <w:szCs w:val="21"/>
          <w:lang w:eastAsia="zh-CN"/>
        </w:rPr>
        <w:t xml:space="preserve">: </w:t>
      </w:r>
      <w:r>
        <w:rPr>
          <w:rFonts w:hint="eastAsia" w:eastAsia="宋体" w:cs="Arial"/>
          <w:b/>
          <w:bCs/>
          <w:szCs w:val="21"/>
          <w:lang w:val="en-US" w:eastAsia="zh-CN"/>
        </w:rPr>
        <w:t>RAN2 assumes the intermediate UE in RRC_CONNECTED state when conducting A-IoT procedure in R19.</w:t>
      </w:r>
    </w:p>
    <w:p w14:paraId="735475D6">
      <w:pPr>
        <w:keepNext w:val="0"/>
        <w:keepLines w:val="0"/>
        <w:pageBreakBefore w:val="0"/>
        <w:widowControl/>
        <w:numPr>
          <w:ilvl w:val="0"/>
          <w:numId w:val="0"/>
        </w:numPr>
        <w:kinsoku/>
        <w:wordWrap/>
        <w:overflowPunct/>
        <w:topLinePunct w:val="0"/>
        <w:autoSpaceDE/>
        <w:autoSpaceDN/>
        <w:bidi w:val="0"/>
        <w:adjustRightInd/>
        <w:snapToGrid w:val="0"/>
        <w:spacing w:before="180" w:beforeLines="50" w:after="0" w:line="288" w:lineRule="auto"/>
        <w:textAlignment w:val="auto"/>
        <w:rPr>
          <w:rFonts w:hint="default" w:eastAsia="宋体" w:cs="Arial"/>
          <w:b/>
          <w:bCs/>
          <w:szCs w:val="21"/>
          <w:lang w:val="en-US" w:eastAsia="zh-CN"/>
        </w:rPr>
      </w:pPr>
      <w:r>
        <w:rPr>
          <w:rFonts w:hint="eastAsia" w:eastAsia="宋体" w:cs="Arial"/>
          <w:b/>
          <w:bCs/>
          <w:szCs w:val="21"/>
          <w:lang w:val="en-US" w:eastAsia="zh-CN"/>
        </w:rPr>
        <w:t>Proposal</w:t>
      </w:r>
      <w:r>
        <w:rPr>
          <w:rFonts w:hint="eastAsia" w:eastAsia="宋体" w:cs="Arial"/>
          <w:b/>
          <w:bCs/>
          <w:szCs w:val="21"/>
        </w:rPr>
        <w:t xml:space="preserve"> </w:t>
      </w:r>
      <w:r>
        <w:rPr>
          <w:rFonts w:hint="eastAsia" w:eastAsia="宋体" w:cs="Arial"/>
          <w:b/>
          <w:bCs/>
          <w:szCs w:val="21"/>
          <w:lang w:val="en-US" w:eastAsia="zh-CN"/>
        </w:rPr>
        <w:t>6</w:t>
      </w:r>
      <w:r>
        <w:rPr>
          <w:rFonts w:hint="eastAsia" w:eastAsia="宋体" w:cs="Arial"/>
          <w:b/>
          <w:bCs/>
          <w:szCs w:val="21"/>
        </w:rPr>
        <w:t xml:space="preserve">: </w:t>
      </w:r>
      <w:r>
        <w:rPr>
          <w:rFonts w:hint="eastAsia" w:eastAsia="宋体" w:cs="Arial"/>
          <w:b/>
          <w:bCs/>
          <w:szCs w:val="21"/>
          <w:lang w:val="en-US" w:eastAsia="zh-CN"/>
        </w:rPr>
        <w:t>Shared resources should be deprioritized for the configuration of resources to be used in A-IoT air interface to intermediate UE.</w:t>
      </w:r>
    </w:p>
    <w:p w14:paraId="7A68100D">
      <w:pPr>
        <w:keepNext w:val="0"/>
        <w:keepLines w:val="0"/>
        <w:pageBreakBefore w:val="0"/>
        <w:widowControl/>
        <w:kinsoku/>
        <w:wordWrap/>
        <w:overflowPunct w:val="0"/>
        <w:topLinePunct w:val="0"/>
        <w:autoSpaceDE w:val="0"/>
        <w:autoSpaceDN w:val="0"/>
        <w:bidi w:val="0"/>
        <w:adjustRightInd w:val="0"/>
        <w:snapToGrid w:val="0"/>
        <w:spacing w:before="181" w:beforeLines="50" w:after="0" w:line="240" w:lineRule="auto"/>
        <w:textAlignment w:val="baseline"/>
        <w:rPr>
          <w:rFonts w:hint="eastAsia" w:cs="Arial" w:eastAsiaTheme="minorEastAsia"/>
          <w:b/>
          <w:bCs/>
          <w:color w:val="000000" w:themeColor="text1"/>
          <w:lang w:val="en-US" w:eastAsia="zh-CN"/>
          <w14:textFill>
            <w14:solidFill>
              <w14:schemeClr w14:val="tx1"/>
            </w14:solidFill>
          </w14:textFill>
        </w:rPr>
      </w:pPr>
      <w:r>
        <w:rPr>
          <w:rFonts w:hint="eastAsia" w:eastAsia="宋体" w:cs="Arial"/>
          <w:b/>
          <w:bCs/>
          <w:szCs w:val="21"/>
          <w:lang w:val="en-US" w:eastAsia="zh-CN"/>
        </w:rPr>
        <w:t>Proposal</w:t>
      </w:r>
      <w:r>
        <w:rPr>
          <w:rFonts w:cs="Arial"/>
          <w:b/>
          <w:bCs/>
          <w:szCs w:val="21"/>
        </w:rPr>
        <w:t xml:space="preserve"> </w:t>
      </w:r>
      <w:r>
        <w:rPr>
          <w:rFonts w:hint="eastAsia" w:eastAsia="宋体" w:cs="Arial"/>
          <w:b/>
          <w:bCs/>
          <w:szCs w:val="21"/>
          <w:lang w:val="en-US" w:eastAsia="zh-CN"/>
        </w:rPr>
        <w:t>7</w:t>
      </w:r>
      <w:r>
        <w:rPr>
          <w:rFonts w:cs="Arial"/>
          <w:b/>
          <w:bCs/>
          <w:szCs w:val="21"/>
        </w:rPr>
        <w:t xml:space="preserve">: </w:t>
      </w:r>
      <w:r>
        <w:rPr>
          <w:rFonts w:hint="eastAsia" w:eastAsia="宋体" w:cs="Arial"/>
          <w:b/>
          <w:bCs/>
          <w:szCs w:val="21"/>
          <w:lang w:val="en-US" w:eastAsia="zh-CN"/>
        </w:rPr>
        <w:t>For an intermediate UE, the methods to obtain A-IoT radio resources include:</w:t>
      </w:r>
    </w:p>
    <w:p w14:paraId="54E1A7AF">
      <w:pPr>
        <w:keepNext w:val="0"/>
        <w:keepLines w:val="0"/>
        <w:pageBreakBefore w:val="0"/>
        <w:widowControl/>
        <w:numPr>
          <w:ilvl w:val="0"/>
          <w:numId w:val="13"/>
        </w:numPr>
        <w:kinsoku/>
        <w:wordWrap/>
        <w:overflowPunct w:val="0"/>
        <w:topLinePunct w:val="0"/>
        <w:autoSpaceDE w:val="0"/>
        <w:autoSpaceDN w:val="0"/>
        <w:bidi w:val="0"/>
        <w:adjustRightInd w:val="0"/>
        <w:snapToGrid/>
        <w:spacing w:after="0"/>
        <w:ind w:left="400" w:leftChars="200" w:firstLine="0" w:firstLineChars="0"/>
        <w:textAlignment w:val="baseline"/>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Option 1: </w:t>
      </w:r>
      <w:r>
        <w:rPr>
          <w:rFonts w:hint="eastAsia" w:cs="Arial" w:eastAsiaTheme="minorEastAsia"/>
          <w:b/>
          <w:bCs/>
          <w:color w:val="000000" w:themeColor="text1"/>
          <w14:textFill>
            <w14:solidFill>
              <w14:schemeClr w14:val="tx1"/>
            </w14:solidFill>
          </w14:textFill>
        </w:rPr>
        <w:t>The intermediate UE re</w:t>
      </w:r>
      <w:r>
        <w:rPr>
          <w:rFonts w:hint="eastAsia" w:cs="Arial" w:eastAsiaTheme="minorEastAsia"/>
          <w:b/>
          <w:bCs/>
          <w:color w:val="000000" w:themeColor="text1"/>
          <w:lang w:val="en-US" w:eastAsia="zh-CN"/>
          <w14:textFill>
            <w14:solidFill>
              <w14:schemeClr w14:val="tx1"/>
            </w14:solidFill>
          </w14:textFill>
        </w:rPr>
        <w:t>c</w:t>
      </w:r>
      <w:r>
        <w:rPr>
          <w:rFonts w:hint="eastAsia" w:cs="Arial" w:eastAsiaTheme="minorEastAsia"/>
          <w:b/>
          <w:bCs/>
          <w:color w:val="000000" w:themeColor="text1"/>
          <w14:textFill>
            <w14:solidFill>
              <w14:schemeClr w14:val="tx1"/>
            </w14:solidFill>
          </w14:textFill>
        </w:rPr>
        <w:t xml:space="preserve">eives the configuration of A-IoT radio resources from </w:t>
      </w:r>
      <w:r>
        <w:rPr>
          <w:rFonts w:hint="eastAsia" w:cs="Arial" w:eastAsiaTheme="minorEastAsia"/>
          <w:b/>
          <w:bCs/>
          <w:color w:val="000000" w:themeColor="text1"/>
          <w:lang w:val="en-US" w:eastAsia="zh-CN"/>
          <w14:textFill>
            <w14:solidFill>
              <w14:schemeClr w14:val="tx1"/>
            </w14:solidFill>
          </w14:textFill>
        </w:rPr>
        <w:t>A-IoT enabled gNB</w:t>
      </w:r>
      <w:r>
        <w:rPr>
          <w:rFonts w:hint="eastAsia" w:cs="Arial" w:eastAsiaTheme="minorEastAsia"/>
          <w:b/>
          <w:bCs/>
          <w:color w:val="000000" w:themeColor="text1"/>
          <w14:textFill>
            <w14:solidFill>
              <w14:schemeClr w14:val="tx1"/>
            </w14:solidFill>
          </w14:textFill>
        </w:rPr>
        <w:t xml:space="preserve"> without request.</w:t>
      </w:r>
      <w:r>
        <w:rPr>
          <w:rFonts w:hint="eastAsia" w:cs="Arial" w:eastAsiaTheme="minorEastAsia"/>
          <w:b/>
          <w:bCs/>
          <w:color w:val="000000" w:themeColor="text1"/>
          <w:lang w:val="en-US" w:eastAsia="zh-CN"/>
          <w14:textFill>
            <w14:solidFill>
              <w14:schemeClr w14:val="tx1"/>
            </w14:solidFill>
          </w14:textFill>
        </w:rPr>
        <w:t xml:space="preserve"> However shared resource pool is not prefered.</w:t>
      </w:r>
    </w:p>
    <w:p w14:paraId="4EBB7E81">
      <w:pPr>
        <w:keepNext w:val="0"/>
        <w:keepLines w:val="0"/>
        <w:pageBreakBefore w:val="0"/>
        <w:widowControl/>
        <w:numPr>
          <w:ilvl w:val="0"/>
          <w:numId w:val="13"/>
        </w:numPr>
        <w:kinsoku/>
        <w:wordWrap/>
        <w:overflowPunct w:val="0"/>
        <w:topLinePunct w:val="0"/>
        <w:autoSpaceDE w:val="0"/>
        <w:autoSpaceDN w:val="0"/>
        <w:bidi w:val="0"/>
        <w:adjustRightInd w:val="0"/>
        <w:snapToGrid/>
        <w:spacing w:after="0"/>
        <w:ind w:left="400" w:leftChars="200" w:firstLine="0" w:firstLineChars="0"/>
        <w:textAlignment w:val="baseline"/>
        <w:rPr>
          <w:rFonts w:hint="eastAsia" w:cs="Arial" w:eastAsiaTheme="minorEastAsia"/>
          <w:color w:val="000000" w:themeColor="text1"/>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Option 2: </w:t>
      </w:r>
      <w:r>
        <w:rPr>
          <w:rFonts w:hint="eastAsia" w:cs="Arial" w:eastAsiaTheme="minorEastAsia"/>
          <w:b/>
          <w:bCs/>
          <w:color w:val="000000" w:themeColor="text1"/>
          <w14:textFill>
            <w14:solidFill>
              <w14:schemeClr w14:val="tx1"/>
            </w14:solidFill>
          </w14:textFill>
        </w:rPr>
        <w:t xml:space="preserve">The intermediate UE requests the A-IoT radio resources from </w:t>
      </w:r>
      <w:r>
        <w:rPr>
          <w:rFonts w:hint="eastAsia" w:cs="Arial" w:eastAsiaTheme="minorEastAsia"/>
          <w:b/>
          <w:bCs/>
          <w:color w:val="000000" w:themeColor="text1"/>
          <w:lang w:val="en-US" w:eastAsia="zh-CN"/>
          <w14:textFill>
            <w14:solidFill>
              <w14:schemeClr w14:val="tx1"/>
            </w14:solidFill>
          </w14:textFill>
        </w:rPr>
        <w:t>A-IoT enabled gNB on demand</w:t>
      </w:r>
      <w:r>
        <w:rPr>
          <w:rFonts w:hint="eastAsia" w:cs="Arial" w:eastAsiaTheme="minorEastAsia"/>
          <w:b/>
          <w:bCs/>
          <w:color w:val="000000" w:themeColor="text1"/>
          <w14:textFill>
            <w14:solidFill>
              <w14:schemeClr w14:val="tx1"/>
            </w14:solidFill>
          </w14:textFill>
        </w:rPr>
        <w:t>.</w:t>
      </w:r>
    </w:p>
    <w:p w14:paraId="6581ED92">
      <w:pPr>
        <w:snapToGrid w:val="0"/>
        <w:spacing w:before="180" w:beforeLines="50" w:after="0" w:line="288" w:lineRule="auto"/>
        <w:rPr>
          <w:rFonts w:hint="eastAsia" w:eastAsia="宋体" w:cs="Arial"/>
          <w:b/>
          <w:bCs/>
          <w:szCs w:val="21"/>
          <w:lang w:val="en-US" w:eastAsia="zh-CN"/>
        </w:rPr>
      </w:pPr>
      <w:r>
        <w:rPr>
          <w:rFonts w:hint="eastAsia" w:eastAsia="宋体" w:cs="Arial"/>
          <w:b/>
          <w:bCs/>
          <w:szCs w:val="21"/>
          <w:lang w:val="en-US" w:eastAsia="zh-CN"/>
        </w:rPr>
        <w:t>Proposal</w:t>
      </w:r>
      <w:r>
        <w:rPr>
          <w:rFonts w:cs="Arial"/>
          <w:b/>
          <w:bCs/>
          <w:szCs w:val="21"/>
        </w:rPr>
        <w:t xml:space="preserve"> </w:t>
      </w:r>
      <w:r>
        <w:rPr>
          <w:rFonts w:hint="eastAsia" w:eastAsia="宋体" w:cs="Arial"/>
          <w:b/>
          <w:bCs/>
          <w:szCs w:val="21"/>
          <w:lang w:val="en-US" w:eastAsia="zh-CN"/>
        </w:rPr>
        <w:t>8</w:t>
      </w:r>
      <w:r>
        <w:rPr>
          <w:rFonts w:cs="Arial"/>
          <w:b/>
          <w:bCs/>
          <w:szCs w:val="21"/>
        </w:rPr>
        <w:t xml:space="preserve">: </w:t>
      </w:r>
      <w:r>
        <w:rPr>
          <w:rFonts w:hint="eastAsia" w:eastAsia="宋体" w:cs="Arial"/>
          <w:b/>
          <w:bCs/>
          <w:szCs w:val="21"/>
          <w:lang w:val="en-US" w:eastAsia="zh-CN"/>
        </w:rPr>
        <w:t xml:space="preserve">RAN2 should discuss </w:t>
      </w:r>
      <w:r>
        <w:rPr>
          <w:rFonts w:hint="eastAsia" w:cs="Arial" w:eastAsiaTheme="minorEastAsia"/>
          <w:b/>
          <w:bCs/>
          <w:color w:val="000000" w:themeColor="text1"/>
          <w:lang w:val="en-US" w:eastAsia="zh-CN"/>
          <w14:textFill>
            <w14:solidFill>
              <w14:schemeClr w14:val="tx1"/>
            </w14:solidFill>
          </w14:textFill>
        </w:rPr>
        <w:t>the methods for an itermediate UE reports the results related to A-IoT procedure</w:t>
      </w:r>
      <w:r>
        <w:rPr>
          <w:rFonts w:hint="eastAsia" w:eastAsia="宋体"/>
          <w:b/>
          <w:bCs/>
        </w:rPr>
        <w:t>，i.e., one or multiple reporting</w:t>
      </w:r>
      <w:r>
        <w:rPr>
          <w:rFonts w:hint="eastAsia" w:eastAsia="宋体"/>
          <w:b/>
          <w:bCs/>
          <w:lang w:val="en-US" w:eastAsia="zh-CN"/>
        </w:rPr>
        <w:t>.</w:t>
      </w:r>
    </w:p>
    <w:p w14:paraId="31E2A99E">
      <w:pPr>
        <w:snapToGrid w:val="0"/>
        <w:spacing w:before="180" w:beforeLines="50" w:line="288" w:lineRule="auto"/>
        <w:rPr>
          <w:rFonts w:hint="default" w:cs="Arial" w:eastAsiaTheme="minorEastAsia"/>
          <w:color w:val="000000" w:themeColor="text1"/>
          <w:lang w:val="en-US" w:eastAsia="zh-CN"/>
          <w14:textFill>
            <w14:solidFill>
              <w14:schemeClr w14:val="tx1"/>
            </w14:solidFill>
          </w14:textFill>
        </w:rPr>
      </w:pPr>
      <w:r>
        <w:rPr>
          <w:rFonts w:hint="eastAsia" w:eastAsia="宋体" w:cs="Arial"/>
          <w:b/>
          <w:bCs/>
          <w:szCs w:val="21"/>
          <w:lang w:val="en-US" w:eastAsia="zh-CN"/>
        </w:rPr>
        <w:t>Proposal</w:t>
      </w:r>
      <w:r>
        <w:rPr>
          <w:rFonts w:cs="Arial"/>
          <w:b/>
          <w:bCs/>
          <w:szCs w:val="21"/>
        </w:rPr>
        <w:t xml:space="preserve"> </w:t>
      </w:r>
      <w:r>
        <w:rPr>
          <w:rFonts w:hint="eastAsia" w:eastAsia="宋体" w:cs="Arial"/>
          <w:b/>
          <w:bCs/>
          <w:szCs w:val="21"/>
          <w:lang w:val="en-US" w:eastAsia="zh-CN"/>
        </w:rPr>
        <w:t>9</w:t>
      </w:r>
      <w:r>
        <w:rPr>
          <w:rFonts w:cs="Arial"/>
          <w:b/>
          <w:bCs/>
          <w:szCs w:val="21"/>
        </w:rPr>
        <w:t xml:space="preserve">: </w:t>
      </w:r>
      <w:r>
        <w:rPr>
          <w:rFonts w:hint="eastAsia" w:eastAsia="宋体" w:cs="Arial"/>
          <w:b/>
          <w:bCs/>
          <w:szCs w:val="21"/>
          <w:lang w:val="en-US" w:eastAsia="zh-CN"/>
        </w:rPr>
        <w:t xml:space="preserve">For the configuration of the </w:t>
      </w:r>
      <w:r>
        <w:rPr>
          <w:rFonts w:hint="eastAsia" w:cs="Arial" w:eastAsiaTheme="minorEastAsia"/>
          <w:b/>
          <w:bCs/>
          <w:color w:val="000000" w:themeColor="text1"/>
          <w:lang w:val="en-US" w:eastAsia="zh-CN"/>
          <w14:textFill>
            <w14:solidFill>
              <w14:schemeClr w14:val="tx1"/>
            </w14:solidFill>
          </w14:textFill>
        </w:rPr>
        <w:t>resources which is related to A-IoT service in Uu interface, some legacy NR solutions can be reused</w:t>
      </w:r>
      <w:r>
        <w:rPr>
          <w:rFonts w:hint="eastAsia" w:eastAsia="宋体"/>
          <w:b/>
          <w:bCs/>
          <w:lang w:val="en-US" w:eastAsia="zh-CN"/>
        </w:rPr>
        <w:t xml:space="preserve">. Details depend on the architecture of Topology 2. </w:t>
      </w:r>
    </w:p>
    <w:p w14:paraId="5825C568">
      <w:pPr>
        <w:pStyle w:val="61"/>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outlineLvl w:val="9"/>
        <w:rPr>
          <w:rFonts w:hint="default" w:eastAsia="宋体"/>
          <w:b/>
          <w:bCs/>
          <w:lang w:val="en-US" w:eastAsia="zh-CN"/>
        </w:rPr>
      </w:pPr>
      <w:r>
        <w:rPr>
          <w:rFonts w:hint="eastAsia" w:eastAsia="宋体" w:cs="Arial"/>
          <w:b/>
          <w:bCs/>
          <w:szCs w:val="21"/>
          <w:lang w:val="en-US" w:eastAsia="zh-CN"/>
        </w:rPr>
        <w:t>Proposal</w:t>
      </w:r>
      <w:r>
        <w:rPr>
          <w:rFonts w:cs="Arial"/>
          <w:b/>
          <w:bCs/>
          <w:szCs w:val="21"/>
        </w:rPr>
        <w:t xml:space="preserve"> </w:t>
      </w:r>
      <w:r>
        <w:rPr>
          <w:rFonts w:hint="eastAsia" w:eastAsia="宋体" w:cs="Arial"/>
          <w:b/>
          <w:bCs/>
          <w:szCs w:val="21"/>
          <w:lang w:val="en-US" w:eastAsia="zh-CN"/>
        </w:rPr>
        <w:t>10</w:t>
      </w:r>
      <w:r>
        <w:rPr>
          <w:rFonts w:cs="Arial"/>
          <w:b/>
          <w:bCs/>
          <w:szCs w:val="21"/>
        </w:rPr>
        <w:t xml:space="preserve">: </w:t>
      </w:r>
      <w:r>
        <w:rPr>
          <w:rFonts w:hint="eastAsia" w:eastAsia="宋体"/>
          <w:b/>
          <w:bCs/>
          <w:lang w:val="en-US" w:eastAsia="zh-CN"/>
        </w:rPr>
        <w:t>For the case that intermediate UE out of connection, three optional solutions can be considered:</w:t>
      </w:r>
    </w:p>
    <w:p w14:paraId="3322427C">
      <w:pPr>
        <w:pStyle w:val="61"/>
        <w:keepNext w:val="0"/>
        <w:keepLines w:val="0"/>
        <w:pageBreakBefore w:val="0"/>
        <w:widowControl/>
        <w:numPr>
          <w:ilvl w:val="0"/>
          <w:numId w:val="14"/>
        </w:numPr>
        <w:kinsoku/>
        <w:wordWrap/>
        <w:overflowPunct w:val="0"/>
        <w:topLinePunct w:val="0"/>
        <w:autoSpaceDE w:val="0"/>
        <w:autoSpaceDN w:val="0"/>
        <w:bidi w:val="0"/>
        <w:adjustRightInd w:val="0"/>
        <w:snapToGrid/>
        <w:spacing w:after="0"/>
        <w:ind w:left="400" w:leftChars="200" w:firstLine="0" w:firstLineChars="0"/>
        <w:jc w:val="both"/>
        <w:textAlignment w:val="baseline"/>
        <w:outlineLvl w:val="9"/>
        <w:rPr>
          <w:rFonts w:hint="default" w:eastAsia="宋体"/>
          <w:b/>
          <w:bCs/>
          <w:lang w:val="en-US" w:eastAsia="zh-CN"/>
        </w:rPr>
      </w:pPr>
      <w:r>
        <w:rPr>
          <w:rFonts w:hint="eastAsia" w:eastAsia="宋体"/>
          <w:b/>
          <w:bCs/>
          <w:lang w:val="en-US" w:eastAsia="zh-CN"/>
        </w:rPr>
        <w:t>Option 1: Continue conducting the A-IoT related procedure.</w:t>
      </w:r>
    </w:p>
    <w:p w14:paraId="51BACD64">
      <w:pPr>
        <w:pStyle w:val="61"/>
        <w:keepNext w:val="0"/>
        <w:keepLines w:val="0"/>
        <w:pageBreakBefore w:val="0"/>
        <w:widowControl/>
        <w:numPr>
          <w:ilvl w:val="0"/>
          <w:numId w:val="14"/>
        </w:numPr>
        <w:kinsoku/>
        <w:wordWrap/>
        <w:overflowPunct w:val="0"/>
        <w:topLinePunct w:val="0"/>
        <w:autoSpaceDE w:val="0"/>
        <w:autoSpaceDN w:val="0"/>
        <w:bidi w:val="0"/>
        <w:adjustRightInd w:val="0"/>
        <w:snapToGrid/>
        <w:spacing w:after="0"/>
        <w:ind w:left="400" w:leftChars="200" w:firstLine="0" w:firstLineChars="0"/>
        <w:jc w:val="both"/>
        <w:textAlignment w:val="baseline"/>
        <w:outlineLvl w:val="9"/>
        <w:rPr>
          <w:rFonts w:hint="default" w:eastAsia="宋体"/>
          <w:b/>
          <w:bCs/>
          <w:lang w:val="en-US" w:eastAsia="zh-CN"/>
        </w:rPr>
      </w:pPr>
      <w:r>
        <w:rPr>
          <w:rFonts w:hint="eastAsia" w:eastAsia="宋体"/>
          <w:b/>
          <w:bCs/>
          <w:lang w:val="en-US" w:eastAsia="zh-CN"/>
        </w:rPr>
        <w:t>Option 2: Suspend the A-IoT related procedure.</w:t>
      </w:r>
    </w:p>
    <w:p w14:paraId="2BE791BE">
      <w:pPr>
        <w:pStyle w:val="61"/>
        <w:numPr>
          <w:ilvl w:val="0"/>
          <w:numId w:val="14"/>
        </w:numPr>
        <w:snapToGrid/>
        <w:spacing w:before="0" w:beforeLines="0" w:after="0" w:line="240" w:lineRule="auto"/>
        <w:ind w:left="400" w:leftChars="200" w:firstLine="0"/>
        <w:jc w:val="both"/>
        <w:outlineLvl w:val="9"/>
        <w:rPr>
          <w:rFonts w:hint="eastAsia" w:eastAsia="宋体" w:cs="Times New Roman"/>
          <w:b/>
          <w:bCs/>
          <w:szCs w:val="20"/>
          <w:lang w:val="en-US" w:eastAsia="zh-CN"/>
        </w:rPr>
      </w:pPr>
      <w:r>
        <w:rPr>
          <w:rFonts w:hint="eastAsia" w:eastAsia="宋体"/>
          <w:b/>
          <w:bCs/>
          <w:lang w:val="en-US" w:eastAsia="zh-CN"/>
        </w:rPr>
        <w:t>Option 3: Terminate the A-IoT related procedure.</w:t>
      </w:r>
    </w:p>
    <w:p w14:paraId="438B9E40">
      <w:pPr>
        <w:snapToGrid w:val="0"/>
        <w:spacing w:before="180" w:beforeLines="50" w:line="288" w:lineRule="auto"/>
        <w:rPr>
          <w:rFonts w:hint="default" w:eastAsia="宋体"/>
          <w:b w:val="0"/>
          <w:bCs w:val="0"/>
          <w:lang w:val="en-US" w:eastAsia="zh-CN"/>
        </w:rPr>
      </w:pPr>
      <w:r>
        <w:rPr>
          <w:rFonts w:hint="eastAsia" w:eastAsia="宋体" w:cs="Arial"/>
          <w:b/>
          <w:bCs/>
          <w:szCs w:val="21"/>
          <w:lang w:val="en-US" w:eastAsia="zh-CN"/>
        </w:rPr>
        <w:t>Proposal</w:t>
      </w:r>
      <w:r>
        <w:rPr>
          <w:rFonts w:cs="Arial"/>
          <w:b/>
          <w:bCs/>
          <w:szCs w:val="21"/>
        </w:rPr>
        <w:t xml:space="preserve"> </w:t>
      </w:r>
      <w:r>
        <w:rPr>
          <w:rFonts w:hint="eastAsia" w:eastAsia="宋体" w:cs="Arial"/>
          <w:b/>
          <w:bCs/>
          <w:szCs w:val="21"/>
          <w:lang w:val="en-US" w:eastAsia="zh-CN"/>
        </w:rPr>
        <w:t>11</w:t>
      </w:r>
      <w:r>
        <w:rPr>
          <w:rFonts w:cs="Arial"/>
          <w:b/>
          <w:bCs/>
          <w:szCs w:val="21"/>
        </w:rPr>
        <w:t xml:space="preserve">: </w:t>
      </w:r>
      <w:r>
        <w:rPr>
          <w:rFonts w:hint="eastAsia" w:eastAsia="宋体" w:cs="Arial"/>
          <w:b/>
          <w:bCs/>
          <w:szCs w:val="21"/>
          <w:lang w:val="en-US" w:eastAsia="zh-CN"/>
        </w:rPr>
        <w:t xml:space="preserve">RAN2 assumes the intermediate UE terminates/suspends the </w:t>
      </w:r>
      <w:r>
        <w:rPr>
          <w:rFonts w:hint="eastAsia" w:eastAsia="宋体"/>
          <w:b/>
          <w:bCs/>
          <w:lang w:val="en-US" w:eastAsia="zh-CN"/>
        </w:rPr>
        <w:t>A-IoT related procedure during the time when the intermediate UE out of connection</w:t>
      </w:r>
      <w:r>
        <w:rPr>
          <w:rFonts w:hint="eastAsia" w:eastAsia="宋体" w:cs="Arial"/>
          <w:b/>
          <w:bCs/>
          <w:szCs w:val="21"/>
          <w:lang w:val="en-US" w:eastAsia="zh-CN"/>
        </w:rPr>
        <w:t>.</w:t>
      </w:r>
    </w:p>
    <w:p w14:paraId="0A016A8E">
      <w:pPr>
        <w:keepNext w:val="0"/>
        <w:keepLines w:val="0"/>
        <w:pageBreakBefore w:val="0"/>
        <w:widowControl/>
        <w:kinsoku/>
        <w:wordWrap/>
        <w:overflowPunct/>
        <w:topLinePunct w:val="0"/>
        <w:autoSpaceDE/>
        <w:autoSpaceDN/>
        <w:bidi w:val="0"/>
        <w:adjustRightInd/>
        <w:snapToGrid w:val="0"/>
        <w:spacing w:before="180" w:beforeLines="50" w:after="0" w:line="288" w:lineRule="auto"/>
        <w:textAlignment w:val="auto"/>
        <w:rPr>
          <w:rFonts w:hint="eastAsia" w:eastAsia="宋体" w:cs="Arial"/>
          <w:b/>
          <w:bCs/>
          <w:szCs w:val="21"/>
          <w:lang w:val="en-US" w:eastAsia="zh-CN"/>
        </w:rPr>
      </w:pPr>
      <w:r>
        <w:rPr>
          <w:rFonts w:hint="eastAsia" w:eastAsia="宋体" w:cs="Arial"/>
          <w:b/>
          <w:bCs/>
          <w:szCs w:val="21"/>
          <w:lang w:val="en-US" w:eastAsia="zh-CN"/>
        </w:rPr>
        <w:t>Proposal</w:t>
      </w:r>
      <w:r>
        <w:rPr>
          <w:rFonts w:hint="eastAsia" w:eastAsia="宋体" w:cs="Arial"/>
          <w:b/>
          <w:bCs/>
          <w:szCs w:val="21"/>
        </w:rPr>
        <w:t xml:space="preserve"> </w:t>
      </w:r>
      <w:r>
        <w:rPr>
          <w:rFonts w:hint="eastAsia" w:eastAsia="宋体" w:cs="Arial"/>
          <w:b/>
          <w:bCs/>
          <w:szCs w:val="21"/>
          <w:lang w:val="en-US" w:eastAsia="zh-CN"/>
        </w:rPr>
        <w:t>12</w:t>
      </w:r>
      <w:r>
        <w:rPr>
          <w:rFonts w:hint="eastAsia" w:eastAsia="宋体" w:cs="Arial"/>
          <w:b/>
          <w:bCs/>
          <w:szCs w:val="21"/>
        </w:rPr>
        <w:t xml:space="preserve">: </w:t>
      </w:r>
      <w:r>
        <w:rPr>
          <w:rFonts w:hint="eastAsia" w:eastAsia="宋体" w:cs="Arial"/>
          <w:b/>
          <w:bCs/>
          <w:szCs w:val="21"/>
          <w:lang w:val="en-US" w:eastAsia="zh-CN"/>
        </w:rPr>
        <w:t>If the intermediate UE suspends the the A-IoT related procedure when it loses connection, it should follow the indication from network to determine either terminate or resume the subsequent procedure after its connection recovers.</w:t>
      </w:r>
    </w:p>
    <w:p w14:paraId="283F67B1">
      <w:pPr>
        <w:snapToGrid w:val="0"/>
        <w:spacing w:before="181" w:beforeLines="50" w:after="120" w:line="288" w:lineRule="auto"/>
        <w:jc w:val="both"/>
        <w:rPr>
          <w:rFonts w:hint="default" w:eastAsia="宋体"/>
          <w:b/>
          <w:bCs/>
          <w:lang w:val="en-US" w:eastAsia="zh-CN"/>
        </w:rPr>
      </w:pPr>
      <w:r>
        <w:rPr>
          <w:rFonts w:hint="default" w:eastAsia="宋体"/>
          <w:b/>
          <w:bCs/>
          <w:lang w:val="en-US" w:eastAsia="zh-CN"/>
        </w:rPr>
        <w:t xml:space="preserve">Proposal </w:t>
      </w:r>
      <w:r>
        <w:rPr>
          <w:rFonts w:hint="eastAsia" w:eastAsia="宋体"/>
          <w:b/>
          <w:bCs/>
          <w:lang w:val="en-US" w:eastAsia="zh-CN"/>
        </w:rPr>
        <w:t>13</w:t>
      </w:r>
      <w:r>
        <w:rPr>
          <w:rFonts w:hint="default" w:eastAsia="宋体"/>
          <w:b/>
          <w:bCs/>
          <w:lang w:val="en-US" w:eastAsia="zh-CN"/>
        </w:rPr>
        <w:t xml:space="preserve">: </w:t>
      </w:r>
      <w:r>
        <w:rPr>
          <w:rFonts w:hint="eastAsia" w:eastAsia="宋体"/>
          <w:b/>
          <w:bCs/>
          <w:lang w:val="en-US" w:eastAsia="zh-CN"/>
        </w:rPr>
        <w:t xml:space="preserve">For Topology 2 protocol stack, </w:t>
      </w:r>
      <w:r>
        <w:rPr>
          <w:rFonts w:hint="default" w:eastAsia="宋体"/>
          <w:b/>
          <w:bCs/>
          <w:lang w:val="en-US" w:eastAsia="zh-CN"/>
        </w:rPr>
        <w:t xml:space="preserve">RAN2 </w:t>
      </w:r>
      <w:r>
        <w:rPr>
          <w:rFonts w:hint="eastAsia" w:eastAsia="宋体"/>
          <w:b/>
          <w:bCs/>
          <w:lang w:val="en-US" w:eastAsia="zh-CN"/>
        </w:rPr>
        <w:t>can</w:t>
      </w:r>
      <w:r>
        <w:rPr>
          <w:rFonts w:hint="default" w:eastAsia="宋体"/>
          <w:b/>
          <w:bCs/>
          <w:lang w:val="en-US" w:eastAsia="zh-CN"/>
        </w:rPr>
        <w:t xml:space="preserve"> capture Figure </w:t>
      </w:r>
      <w:r>
        <w:rPr>
          <w:rFonts w:hint="eastAsia" w:eastAsia="宋体"/>
          <w:b/>
          <w:bCs/>
          <w:lang w:val="en-US" w:eastAsia="zh-CN"/>
        </w:rPr>
        <w:t xml:space="preserve">1 as the baseline of </w:t>
      </w:r>
      <w:r>
        <w:rPr>
          <w:rFonts w:hint="default" w:eastAsia="宋体"/>
          <w:b/>
          <w:bCs/>
          <w:lang w:val="en-US" w:eastAsia="zh-CN"/>
        </w:rPr>
        <w:t xml:space="preserve">the RRC-based </w:t>
      </w:r>
      <w:r>
        <w:rPr>
          <w:rFonts w:hint="eastAsia" w:eastAsia="宋体"/>
          <w:b/>
          <w:bCs/>
          <w:lang w:val="en-US" w:eastAsia="zh-CN"/>
        </w:rPr>
        <w:t>solution</w:t>
      </w:r>
      <w:r>
        <w:rPr>
          <w:rFonts w:hint="default" w:eastAsia="宋体"/>
          <w:b/>
          <w:bCs/>
          <w:lang w:val="en-US" w:eastAsia="zh-CN"/>
        </w:rPr>
        <w:t>.</w:t>
      </w:r>
    </w:p>
    <w:p w14:paraId="0BE4D0F1">
      <w:pPr>
        <w:snapToGrid w:val="0"/>
        <w:spacing w:before="181" w:beforeLines="50" w:after="120" w:line="288" w:lineRule="auto"/>
        <w:jc w:val="both"/>
        <w:rPr>
          <w:rFonts w:hint="default" w:eastAsia="宋体"/>
          <w:b/>
          <w:bCs/>
          <w:lang w:val="en-US" w:eastAsia="zh-CN"/>
        </w:rPr>
      </w:pPr>
      <w:r>
        <w:rPr>
          <w:rFonts w:hint="default" w:eastAsia="宋体"/>
          <w:b/>
          <w:bCs/>
          <w:lang w:val="en-US" w:eastAsia="zh-CN"/>
        </w:rPr>
        <w:t xml:space="preserve">Proposal </w:t>
      </w:r>
      <w:r>
        <w:rPr>
          <w:rFonts w:hint="eastAsia" w:eastAsia="宋体"/>
          <w:b/>
          <w:bCs/>
          <w:lang w:val="en-US" w:eastAsia="zh-CN"/>
        </w:rPr>
        <w:t>14</w:t>
      </w:r>
      <w:r>
        <w:rPr>
          <w:rFonts w:hint="default" w:eastAsia="宋体"/>
          <w:b/>
          <w:bCs/>
          <w:lang w:val="en-US" w:eastAsia="zh-CN"/>
        </w:rPr>
        <w:t xml:space="preserve">: </w:t>
      </w:r>
      <w:r>
        <w:rPr>
          <w:rFonts w:hint="default" w:eastAsia="宋体"/>
          <w:b/>
          <w:bCs/>
        </w:rPr>
        <w:t xml:space="preserve">RAN2 </w:t>
      </w:r>
      <w:r>
        <w:rPr>
          <w:rFonts w:hint="eastAsia" w:eastAsia="宋体"/>
          <w:b/>
          <w:bCs/>
          <w:lang w:eastAsia="zh-CN"/>
        </w:rPr>
        <w:t>c</w:t>
      </w:r>
      <w:r>
        <w:rPr>
          <w:rFonts w:hint="eastAsia" w:eastAsia="宋体"/>
          <w:b/>
          <w:bCs/>
          <w:lang w:val="en-US" w:eastAsia="zh-CN"/>
        </w:rPr>
        <w:t>an</w:t>
      </w:r>
      <w:r>
        <w:rPr>
          <w:rFonts w:hint="default" w:eastAsia="宋体"/>
          <w:b/>
          <w:bCs/>
        </w:rPr>
        <w:t xml:space="preserve"> capture the procedure</w:t>
      </w:r>
      <w:r>
        <w:rPr>
          <w:rFonts w:hint="eastAsia" w:eastAsia="宋体"/>
          <w:b/>
          <w:bCs/>
          <w:lang w:val="en-US" w:eastAsia="zh-CN"/>
        </w:rPr>
        <w:t xml:space="preserve"> of RRC-based solution</w:t>
      </w:r>
      <w:r>
        <w:rPr>
          <w:rFonts w:hint="default" w:eastAsia="宋体"/>
          <w:b/>
          <w:bCs/>
        </w:rPr>
        <w:t xml:space="preserve"> </w:t>
      </w:r>
      <w:r>
        <w:rPr>
          <w:rFonts w:hint="eastAsia" w:eastAsia="宋体"/>
          <w:b/>
          <w:bCs/>
          <w:lang w:val="en-US" w:eastAsia="zh-CN"/>
        </w:rPr>
        <w:t xml:space="preserve">shown </w:t>
      </w:r>
      <w:r>
        <w:rPr>
          <w:rFonts w:hint="default" w:eastAsia="宋体"/>
          <w:b/>
          <w:bCs/>
        </w:rPr>
        <w:t>in Figure 2</w:t>
      </w:r>
      <w:r>
        <w:rPr>
          <w:rFonts w:hint="eastAsia" w:eastAsia="宋体"/>
          <w:b/>
          <w:bCs/>
          <w:lang w:val="en-US" w:eastAsia="zh-CN"/>
        </w:rPr>
        <w:t xml:space="preserve"> as a baseline</w:t>
      </w:r>
      <w:r>
        <w:rPr>
          <w:rFonts w:hint="default" w:eastAsia="宋体"/>
          <w:b/>
          <w:bCs/>
          <w:lang w:val="en-US" w:eastAsia="zh-CN"/>
        </w:rPr>
        <w:t>.</w:t>
      </w:r>
    </w:p>
    <w:p w14:paraId="6AFA55C7">
      <w:pPr>
        <w:snapToGrid w:val="0"/>
        <w:spacing w:before="181" w:beforeLines="50" w:after="120" w:line="288" w:lineRule="auto"/>
        <w:jc w:val="both"/>
        <w:rPr>
          <w:rFonts w:hint="default" w:eastAsia="宋体"/>
          <w:b/>
          <w:bCs/>
          <w:lang w:val="en-US" w:eastAsia="zh-CN"/>
        </w:rPr>
      </w:pPr>
      <w:r>
        <w:rPr>
          <w:rFonts w:hint="default" w:eastAsia="宋体"/>
          <w:b/>
          <w:bCs/>
          <w:lang w:val="en-US" w:eastAsia="zh-CN"/>
        </w:rPr>
        <w:t xml:space="preserve">Proposal </w:t>
      </w:r>
      <w:r>
        <w:rPr>
          <w:rFonts w:hint="eastAsia" w:eastAsia="宋体"/>
          <w:b/>
          <w:bCs/>
          <w:lang w:val="en-US" w:eastAsia="zh-CN"/>
        </w:rPr>
        <w:t>15</w:t>
      </w:r>
      <w:r>
        <w:rPr>
          <w:rFonts w:hint="default" w:eastAsia="宋体"/>
          <w:b/>
          <w:bCs/>
          <w:lang w:val="en-US" w:eastAsia="zh-CN"/>
        </w:rPr>
        <w:t xml:space="preserve">: </w:t>
      </w:r>
      <w:r>
        <w:rPr>
          <w:rFonts w:hint="eastAsia" w:eastAsia="宋体"/>
          <w:b/>
          <w:bCs/>
          <w:lang w:val="en-US" w:eastAsia="zh-CN"/>
        </w:rPr>
        <w:t xml:space="preserve">For Topology 2 protocol stack, </w:t>
      </w:r>
      <w:r>
        <w:rPr>
          <w:rFonts w:hint="default" w:eastAsia="宋体"/>
          <w:b/>
          <w:bCs/>
          <w:lang w:val="en-US" w:eastAsia="zh-CN"/>
        </w:rPr>
        <w:t xml:space="preserve">RAN2 </w:t>
      </w:r>
      <w:r>
        <w:rPr>
          <w:rFonts w:hint="eastAsia" w:eastAsia="宋体"/>
          <w:b/>
          <w:bCs/>
          <w:lang w:val="en-US" w:eastAsia="zh-CN"/>
        </w:rPr>
        <w:t>can</w:t>
      </w:r>
      <w:r>
        <w:rPr>
          <w:rFonts w:hint="default" w:eastAsia="宋体"/>
          <w:b/>
          <w:bCs/>
          <w:lang w:val="en-US" w:eastAsia="zh-CN"/>
        </w:rPr>
        <w:t xml:space="preserve"> capture Figure </w:t>
      </w:r>
      <w:r>
        <w:rPr>
          <w:rFonts w:hint="eastAsia" w:eastAsia="宋体"/>
          <w:b/>
          <w:bCs/>
          <w:lang w:val="en-US" w:eastAsia="zh-CN"/>
        </w:rPr>
        <w:t xml:space="preserve">3 as the baseline of </w:t>
      </w:r>
      <w:r>
        <w:rPr>
          <w:rFonts w:hint="default" w:eastAsia="宋体"/>
          <w:b/>
          <w:bCs/>
          <w:lang w:val="en-US" w:eastAsia="zh-CN"/>
        </w:rPr>
        <w:t xml:space="preserve">the </w:t>
      </w:r>
      <w:r>
        <w:rPr>
          <w:rFonts w:hint="eastAsia" w:eastAsia="宋体"/>
          <w:b/>
          <w:bCs/>
          <w:lang w:val="en-US" w:eastAsia="zh-CN"/>
        </w:rPr>
        <w:t>NAS</w:t>
      </w:r>
      <w:r>
        <w:rPr>
          <w:rFonts w:hint="default" w:eastAsia="宋体"/>
          <w:b/>
          <w:bCs/>
          <w:lang w:val="en-US" w:eastAsia="zh-CN"/>
        </w:rPr>
        <w:t xml:space="preserve">-based </w:t>
      </w:r>
      <w:r>
        <w:rPr>
          <w:rFonts w:hint="eastAsia" w:eastAsia="宋体"/>
          <w:b/>
          <w:bCs/>
          <w:lang w:val="en-US" w:eastAsia="zh-CN"/>
        </w:rPr>
        <w:t>solution</w:t>
      </w:r>
      <w:r>
        <w:rPr>
          <w:rFonts w:hint="default" w:eastAsia="宋体"/>
          <w:b/>
          <w:bCs/>
          <w:lang w:val="en-US" w:eastAsia="zh-CN"/>
        </w:rPr>
        <w:t>.</w:t>
      </w:r>
    </w:p>
    <w:p w14:paraId="7EA4EF69">
      <w:pPr>
        <w:snapToGrid w:val="0"/>
        <w:spacing w:before="181" w:beforeLines="50" w:after="120" w:line="288" w:lineRule="auto"/>
        <w:jc w:val="both"/>
        <w:rPr>
          <w:rFonts w:hint="default" w:eastAsia="宋体"/>
          <w:b/>
          <w:bCs/>
          <w:lang w:val="en-US" w:eastAsia="zh-CN"/>
        </w:rPr>
      </w:pPr>
      <w:r>
        <w:rPr>
          <w:rFonts w:hint="default" w:eastAsia="宋体"/>
          <w:b/>
          <w:bCs/>
          <w:lang w:val="en-US" w:eastAsia="zh-CN"/>
        </w:rPr>
        <w:t xml:space="preserve">Proposal </w:t>
      </w:r>
      <w:r>
        <w:rPr>
          <w:rFonts w:hint="eastAsia" w:eastAsia="宋体"/>
          <w:b/>
          <w:bCs/>
          <w:lang w:val="en-US" w:eastAsia="zh-CN"/>
        </w:rPr>
        <w:t>16</w:t>
      </w:r>
      <w:r>
        <w:rPr>
          <w:rFonts w:hint="default" w:eastAsia="宋体"/>
          <w:b/>
          <w:bCs/>
          <w:lang w:val="en-US" w:eastAsia="zh-CN"/>
        </w:rPr>
        <w:t xml:space="preserve">: </w:t>
      </w:r>
      <w:r>
        <w:rPr>
          <w:rFonts w:hint="default" w:eastAsia="宋体"/>
          <w:b/>
          <w:bCs/>
        </w:rPr>
        <w:t xml:space="preserve">RAN2 </w:t>
      </w:r>
      <w:r>
        <w:rPr>
          <w:rFonts w:hint="default" w:eastAsia="宋体"/>
          <w:b/>
          <w:bCs/>
          <w:lang w:eastAsia="zh-CN"/>
        </w:rPr>
        <w:t>c</w:t>
      </w:r>
      <w:r>
        <w:rPr>
          <w:rFonts w:hint="eastAsia" w:eastAsia="宋体"/>
          <w:b/>
          <w:bCs/>
          <w:lang w:val="en-US" w:eastAsia="zh-CN"/>
        </w:rPr>
        <w:t>an</w:t>
      </w:r>
      <w:r>
        <w:rPr>
          <w:rFonts w:hint="default" w:eastAsia="宋体"/>
          <w:b/>
          <w:bCs/>
        </w:rPr>
        <w:t xml:space="preserve"> capture the procedure</w:t>
      </w:r>
      <w:r>
        <w:rPr>
          <w:rFonts w:hint="eastAsia" w:eastAsia="宋体"/>
          <w:b/>
          <w:bCs/>
          <w:lang w:val="en-US" w:eastAsia="zh-CN"/>
        </w:rPr>
        <w:t xml:space="preserve"> of NAS-based solution</w:t>
      </w:r>
      <w:r>
        <w:rPr>
          <w:rFonts w:hint="default" w:eastAsia="宋体"/>
          <w:b/>
          <w:bCs/>
        </w:rPr>
        <w:t xml:space="preserve"> </w:t>
      </w:r>
      <w:r>
        <w:rPr>
          <w:rFonts w:hint="eastAsia" w:eastAsia="宋体"/>
          <w:b/>
          <w:bCs/>
          <w:lang w:val="en-US" w:eastAsia="zh-CN"/>
        </w:rPr>
        <w:t xml:space="preserve">shown </w:t>
      </w:r>
      <w:r>
        <w:rPr>
          <w:rFonts w:hint="default" w:eastAsia="宋体"/>
          <w:b/>
          <w:bCs/>
        </w:rPr>
        <w:t xml:space="preserve">in Figure </w:t>
      </w:r>
      <w:r>
        <w:rPr>
          <w:rFonts w:hint="eastAsia" w:eastAsia="宋体"/>
          <w:b/>
          <w:bCs/>
          <w:lang w:val="en-US" w:eastAsia="zh-CN"/>
        </w:rPr>
        <w:t>4 as a baseline</w:t>
      </w:r>
      <w:r>
        <w:rPr>
          <w:rFonts w:hint="default" w:eastAsia="宋体"/>
          <w:b/>
          <w:bCs/>
          <w:lang w:val="en-US" w:eastAsia="zh-CN"/>
        </w:rPr>
        <w:t>.</w:t>
      </w:r>
    </w:p>
    <w:p w14:paraId="38EAED0D">
      <w:pPr>
        <w:snapToGrid w:val="0"/>
        <w:spacing w:before="181" w:beforeLines="50" w:after="120" w:line="288" w:lineRule="auto"/>
        <w:jc w:val="both"/>
        <w:rPr>
          <w:rFonts w:hint="default" w:eastAsia="宋体"/>
          <w:b/>
          <w:bCs/>
          <w:lang w:val="en-US" w:eastAsia="zh-CN"/>
        </w:rPr>
      </w:pPr>
      <w:r>
        <w:rPr>
          <w:rFonts w:hint="default" w:eastAsia="宋体"/>
          <w:b/>
          <w:bCs/>
          <w:lang w:val="en-US" w:eastAsia="zh-CN"/>
        </w:rPr>
        <w:t xml:space="preserve">Proposal </w:t>
      </w:r>
      <w:r>
        <w:rPr>
          <w:rFonts w:hint="eastAsia" w:eastAsia="宋体"/>
          <w:b/>
          <w:bCs/>
          <w:lang w:val="en-US" w:eastAsia="zh-CN"/>
        </w:rPr>
        <w:t>17</w:t>
      </w:r>
      <w:r>
        <w:rPr>
          <w:rFonts w:hint="default" w:eastAsia="宋体"/>
          <w:b/>
          <w:bCs/>
          <w:lang w:val="en-US" w:eastAsia="zh-CN"/>
        </w:rPr>
        <w:t xml:space="preserve">: </w:t>
      </w:r>
      <w:r>
        <w:rPr>
          <w:rFonts w:hint="eastAsia" w:eastAsia="宋体"/>
          <w:b/>
          <w:bCs/>
          <w:lang w:val="en-US" w:eastAsia="zh-CN"/>
        </w:rPr>
        <w:t xml:space="preserve">For Topology 2 protocol stack, </w:t>
      </w:r>
      <w:r>
        <w:rPr>
          <w:rFonts w:hint="default" w:eastAsia="宋体"/>
          <w:b/>
          <w:bCs/>
          <w:lang w:val="en-US" w:eastAsia="zh-CN"/>
        </w:rPr>
        <w:t xml:space="preserve">RAN2 </w:t>
      </w:r>
      <w:r>
        <w:rPr>
          <w:rFonts w:hint="eastAsia" w:eastAsia="宋体"/>
          <w:b/>
          <w:bCs/>
          <w:lang w:val="en-US" w:eastAsia="zh-CN"/>
        </w:rPr>
        <w:t>can</w:t>
      </w:r>
      <w:r>
        <w:rPr>
          <w:rFonts w:hint="default" w:eastAsia="宋体"/>
          <w:b/>
          <w:bCs/>
          <w:lang w:val="en-US" w:eastAsia="zh-CN"/>
        </w:rPr>
        <w:t xml:space="preserve"> capture Figure </w:t>
      </w:r>
      <w:r>
        <w:rPr>
          <w:rFonts w:hint="eastAsia" w:eastAsia="宋体"/>
          <w:b/>
          <w:bCs/>
          <w:lang w:val="en-US" w:eastAsia="zh-CN"/>
        </w:rPr>
        <w:t xml:space="preserve">5 as the baseline of </w:t>
      </w:r>
      <w:r>
        <w:rPr>
          <w:rFonts w:hint="default" w:eastAsia="宋体"/>
          <w:b/>
          <w:bCs/>
          <w:lang w:val="en-US" w:eastAsia="zh-CN"/>
        </w:rPr>
        <w:t xml:space="preserve">the </w:t>
      </w:r>
      <w:r>
        <w:rPr>
          <w:rFonts w:hint="eastAsia" w:eastAsia="宋体"/>
          <w:b/>
          <w:bCs/>
          <w:lang w:val="en-US" w:eastAsia="zh-CN"/>
        </w:rPr>
        <w:t>PDU session</w:t>
      </w:r>
      <w:r>
        <w:rPr>
          <w:rFonts w:hint="default" w:eastAsia="宋体"/>
          <w:b/>
          <w:bCs/>
          <w:lang w:val="en-US" w:eastAsia="zh-CN"/>
        </w:rPr>
        <w:t xml:space="preserve">-based </w:t>
      </w:r>
      <w:r>
        <w:rPr>
          <w:rFonts w:hint="eastAsia" w:eastAsia="宋体"/>
          <w:b/>
          <w:bCs/>
          <w:lang w:val="en-US" w:eastAsia="zh-CN"/>
        </w:rPr>
        <w:t>solution</w:t>
      </w:r>
      <w:r>
        <w:rPr>
          <w:rFonts w:hint="default" w:eastAsia="宋体"/>
          <w:b/>
          <w:bCs/>
          <w:lang w:val="en-US" w:eastAsia="zh-CN"/>
        </w:rPr>
        <w:t>.</w:t>
      </w:r>
    </w:p>
    <w:p w14:paraId="48D76580">
      <w:pPr>
        <w:snapToGrid w:val="0"/>
        <w:spacing w:before="181" w:beforeLines="50" w:after="120" w:line="288" w:lineRule="auto"/>
        <w:jc w:val="both"/>
        <w:rPr>
          <w:rFonts w:hint="default" w:eastAsia="宋体"/>
          <w:b/>
          <w:bCs/>
          <w:lang w:val="en-US" w:eastAsia="zh-CN"/>
        </w:rPr>
      </w:pPr>
      <w:r>
        <w:rPr>
          <w:rFonts w:hint="default" w:eastAsia="宋体"/>
          <w:b/>
          <w:bCs/>
          <w:lang w:val="en-US" w:eastAsia="zh-CN"/>
        </w:rPr>
        <w:t xml:space="preserve">Proposal </w:t>
      </w:r>
      <w:r>
        <w:rPr>
          <w:rFonts w:hint="eastAsia" w:eastAsia="宋体"/>
          <w:b/>
          <w:bCs/>
          <w:lang w:val="en-US" w:eastAsia="zh-CN"/>
        </w:rPr>
        <w:t>18</w:t>
      </w:r>
      <w:r>
        <w:rPr>
          <w:rFonts w:hint="default" w:eastAsia="宋体"/>
          <w:b/>
          <w:bCs/>
          <w:lang w:val="en-US" w:eastAsia="zh-CN"/>
        </w:rPr>
        <w:t xml:space="preserve">: </w:t>
      </w:r>
      <w:r>
        <w:rPr>
          <w:rFonts w:hint="default" w:eastAsia="宋体"/>
          <w:b/>
          <w:bCs/>
        </w:rPr>
        <w:t xml:space="preserve">RAN2 </w:t>
      </w:r>
      <w:r>
        <w:rPr>
          <w:rFonts w:hint="default" w:eastAsia="宋体"/>
          <w:b/>
          <w:bCs/>
          <w:lang w:eastAsia="zh-CN"/>
        </w:rPr>
        <w:t>c</w:t>
      </w:r>
      <w:r>
        <w:rPr>
          <w:rFonts w:hint="eastAsia" w:eastAsia="宋体"/>
          <w:b/>
          <w:bCs/>
          <w:lang w:val="en-US" w:eastAsia="zh-CN"/>
        </w:rPr>
        <w:t>an</w:t>
      </w:r>
      <w:r>
        <w:rPr>
          <w:rFonts w:hint="default" w:eastAsia="宋体"/>
          <w:b/>
          <w:bCs/>
        </w:rPr>
        <w:t xml:space="preserve"> capture the procedure</w:t>
      </w:r>
      <w:r>
        <w:rPr>
          <w:rFonts w:hint="eastAsia" w:eastAsia="宋体"/>
          <w:b/>
          <w:bCs/>
          <w:lang w:val="en-US" w:eastAsia="zh-CN"/>
        </w:rPr>
        <w:t xml:space="preserve"> of PDU session-based solution</w:t>
      </w:r>
      <w:r>
        <w:rPr>
          <w:rFonts w:hint="default" w:eastAsia="宋体"/>
          <w:b/>
          <w:bCs/>
        </w:rPr>
        <w:t xml:space="preserve"> </w:t>
      </w:r>
      <w:r>
        <w:rPr>
          <w:rFonts w:hint="eastAsia" w:eastAsia="宋体"/>
          <w:b/>
          <w:bCs/>
          <w:lang w:val="en-US" w:eastAsia="zh-CN"/>
        </w:rPr>
        <w:t xml:space="preserve">shown </w:t>
      </w:r>
      <w:r>
        <w:rPr>
          <w:rFonts w:hint="default" w:eastAsia="宋体"/>
          <w:b/>
          <w:bCs/>
        </w:rPr>
        <w:t xml:space="preserve">in Figure </w:t>
      </w:r>
      <w:r>
        <w:rPr>
          <w:rFonts w:hint="eastAsia" w:eastAsia="宋体"/>
          <w:b/>
          <w:bCs/>
          <w:lang w:val="en-US" w:eastAsia="zh-CN"/>
        </w:rPr>
        <w:t>6 as a baseline</w:t>
      </w:r>
      <w:r>
        <w:rPr>
          <w:rFonts w:hint="default" w:eastAsia="宋体"/>
          <w:b/>
          <w:bCs/>
          <w:lang w:val="en-US" w:eastAsia="zh-CN"/>
        </w:rPr>
        <w:t>.</w:t>
      </w:r>
    </w:p>
    <w:p w14:paraId="64335213">
      <w:pPr>
        <w:pStyle w:val="2"/>
        <w:rPr>
          <w:rFonts w:cs="Arial"/>
          <w:color w:val="000000" w:themeColor="text1"/>
          <w:sz w:val="32"/>
          <w:szCs w:val="32"/>
          <w14:textFill>
            <w14:solidFill>
              <w14:schemeClr w14:val="tx1"/>
            </w14:solidFill>
          </w14:textFill>
        </w:rPr>
      </w:pPr>
      <w:bookmarkStart w:id="4" w:name="_GoBack"/>
      <w:bookmarkEnd w:id="4"/>
      <w:r>
        <w:rPr>
          <w:rFonts w:cs="Arial"/>
          <w:color w:val="000000" w:themeColor="text1"/>
          <w:sz w:val="32"/>
          <w:szCs w:val="32"/>
          <w14:textFill>
            <w14:solidFill>
              <w14:schemeClr w14:val="tx1"/>
            </w14:solidFill>
          </w14:textFill>
        </w:rPr>
        <w:t>Reference</w:t>
      </w:r>
    </w:p>
    <w:p w14:paraId="0F4151F0">
      <w:pPr>
        <w:pStyle w:val="27"/>
        <w:numPr>
          <w:ilvl w:val="0"/>
          <w:numId w:val="16"/>
        </w:numPr>
        <w:overflowPunct/>
        <w:autoSpaceDE/>
        <w:autoSpaceDN/>
        <w:adjustRightInd/>
        <w:spacing w:before="180" w:beforeLines="50" w:after="0"/>
        <w:jc w:val="left"/>
        <w:textAlignment w:val="auto"/>
        <w:rPr>
          <w:color w:val="000000" w:themeColor="text1"/>
          <w:highlight w:val="none"/>
          <w14:textFill>
            <w14:solidFill>
              <w14:schemeClr w14:val="tx1"/>
            </w14:solidFill>
          </w14:textFill>
        </w:rPr>
      </w:pPr>
      <w:bookmarkStart w:id="3" w:name="_In-sequence_SDU_delivery"/>
      <w:bookmarkEnd w:id="3"/>
      <w:r>
        <w:rPr>
          <w:rFonts w:hint="eastAsia"/>
          <w:color w:val="000000" w:themeColor="text1"/>
          <w:highlight w:val="none"/>
          <w14:textFill>
            <w14:solidFill>
              <w14:schemeClr w14:val="tx1"/>
            </w14:solidFill>
          </w14:textFill>
        </w:rPr>
        <w:t>RP-240826, “Revised SID: Study on solutions for Ambient IoT (Internet of Things) in NR”, RAN#103, Maastricht, Netherlands, CMCC, Huawei, T-Mobile USA.</w:t>
      </w:r>
    </w:p>
    <w:p w14:paraId="757011D2">
      <w:pPr>
        <w:pStyle w:val="27"/>
        <w:numPr>
          <w:ilvl w:val="255"/>
          <w:numId w:val="0"/>
        </w:numPr>
        <w:overflowPunct/>
        <w:autoSpaceDE/>
        <w:autoSpaceDN/>
        <w:adjustRightInd/>
        <w:spacing w:before="180" w:beforeLines="50" w:after="0"/>
        <w:jc w:val="left"/>
        <w:textAlignment w:val="auto"/>
        <w:rPr>
          <w:rFonts w:ascii="Times New Roman" w:hAnsi="Times New Roman" w:eastAsia="宋体"/>
          <w:b/>
          <w:bCs/>
          <w:color w:val="000000" w:themeColor="text1"/>
          <w14:textFill>
            <w14:solidFill>
              <w14:schemeClr w14:val="tx1"/>
            </w14:solidFill>
          </w14:textFill>
        </w:rPr>
      </w:pP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Arial Unicode MS">
    <w:altName w:val="宋体"/>
    <w:panose1 w:val="020B0604020202020204"/>
    <w:charset w:val="86"/>
    <w:family w:val="swiss"/>
    <w:pitch w:val="default"/>
    <w:sig w:usb0="00000000" w:usb1="00000000"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CDE3C8">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3</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76E9F">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D8A72">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03004">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EDBF56">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1DA52">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089BF0"/>
    <w:multiLevelType w:val="singleLevel"/>
    <w:tmpl w:val="94089BF0"/>
    <w:lvl w:ilvl="0" w:tentative="0">
      <w:start w:val="2"/>
      <w:numFmt w:val="decimal"/>
      <w:suff w:val="space"/>
      <w:lvlText w:val="%1."/>
      <w:lvlJc w:val="left"/>
    </w:lvl>
  </w:abstractNum>
  <w:abstractNum w:abstractNumId="1">
    <w:nsid w:val="A390D162"/>
    <w:multiLevelType w:val="singleLevel"/>
    <w:tmpl w:val="A390D162"/>
    <w:lvl w:ilvl="0" w:tentative="0">
      <w:start w:val="1"/>
      <w:numFmt w:val="bullet"/>
      <w:lvlText w:val=""/>
      <w:lvlJc w:val="left"/>
      <w:pPr>
        <w:ind w:left="420" w:hanging="420"/>
      </w:pPr>
      <w:rPr>
        <w:rFonts w:hint="default" w:ascii="Wingdings" w:hAnsi="Wingdings"/>
      </w:rPr>
    </w:lvl>
  </w:abstractNum>
  <w:abstractNum w:abstractNumId="2">
    <w:nsid w:val="B59DD04F"/>
    <w:multiLevelType w:val="singleLevel"/>
    <w:tmpl w:val="B59DD04F"/>
    <w:lvl w:ilvl="0" w:tentative="0">
      <w:start w:val="1"/>
      <w:numFmt w:val="bullet"/>
      <w:lvlText w:val=""/>
      <w:lvlJc w:val="left"/>
      <w:pPr>
        <w:ind w:left="420" w:hanging="420"/>
      </w:pPr>
      <w:rPr>
        <w:rFonts w:hint="default" w:ascii="Wingdings" w:hAnsi="Wingdings"/>
      </w:rPr>
    </w:lvl>
  </w:abstractNum>
  <w:abstractNum w:abstractNumId="3">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4">
    <w:nsid w:val="04F5E10E"/>
    <w:multiLevelType w:val="singleLevel"/>
    <w:tmpl w:val="04F5E10E"/>
    <w:lvl w:ilvl="0" w:tentative="0">
      <w:start w:val="1"/>
      <w:numFmt w:val="decimal"/>
      <w:suff w:val="space"/>
      <w:lvlText w:val="[%1]"/>
      <w:lvlJc w:val="left"/>
    </w:lvl>
  </w:abstractNum>
  <w:abstractNum w:abstractNumId="5">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AA46647"/>
    <w:multiLevelType w:val="multilevel"/>
    <w:tmpl w:val="3AA46647"/>
    <w:lvl w:ilvl="0" w:tentative="0">
      <w:start w:val="1"/>
      <w:numFmt w:val="decimal"/>
      <w:pStyle w:val="6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9">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3D9F30C"/>
    <w:multiLevelType w:val="singleLevel"/>
    <w:tmpl w:val="43D9F30C"/>
    <w:lvl w:ilvl="0" w:tentative="0">
      <w:start w:val="1"/>
      <w:numFmt w:val="bullet"/>
      <w:lvlText w:val=""/>
      <w:lvlJc w:val="left"/>
      <w:pPr>
        <w:ind w:left="420" w:hanging="420"/>
      </w:pPr>
      <w:rPr>
        <w:rFonts w:hint="default" w:ascii="Wingdings" w:hAnsi="Wingdings"/>
      </w:rPr>
    </w:lvl>
  </w:abstractNum>
  <w:abstractNum w:abstractNumId="11">
    <w:nsid w:val="4BDF65F6"/>
    <w:multiLevelType w:val="multilevel"/>
    <w:tmpl w:val="4BDF65F6"/>
    <w:lvl w:ilvl="0" w:tentative="0">
      <w:start w:val="1"/>
      <w:numFmt w:val="decimal"/>
      <w:pStyle w:val="6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5101505E"/>
    <w:multiLevelType w:val="multilevel"/>
    <w:tmpl w:val="5101505E"/>
    <w:lvl w:ilvl="0" w:tentative="0">
      <w:start w:val="1"/>
      <w:numFmt w:val="decimal"/>
      <w:pStyle w:val="8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E710BF6"/>
    <w:multiLevelType w:val="singleLevel"/>
    <w:tmpl w:val="7E710BF6"/>
    <w:lvl w:ilvl="0" w:tentative="0">
      <w:start w:val="1"/>
      <w:numFmt w:val="bullet"/>
      <w:lvlText w:val=""/>
      <w:lvlJc w:val="left"/>
      <w:pPr>
        <w:ind w:left="420" w:hanging="420"/>
      </w:pPr>
      <w:rPr>
        <w:rFonts w:hint="default" w:ascii="Wingdings" w:hAnsi="Wingdings"/>
      </w:rPr>
    </w:lvl>
  </w:abstractNum>
  <w:num w:numId="1">
    <w:abstractNumId w:val="3"/>
  </w:num>
  <w:num w:numId="2">
    <w:abstractNumId w:val="6"/>
  </w:num>
  <w:num w:numId="3">
    <w:abstractNumId w:val="13"/>
  </w:num>
  <w:num w:numId="4">
    <w:abstractNumId w:val="9"/>
  </w:num>
  <w:num w:numId="5">
    <w:abstractNumId w:val="5"/>
  </w:num>
  <w:num w:numId="6">
    <w:abstractNumId w:val="8"/>
  </w:num>
  <w:num w:numId="7">
    <w:abstractNumId w:val="11"/>
  </w:num>
  <w:num w:numId="8">
    <w:abstractNumId w:val="7"/>
  </w:num>
  <w:num w:numId="9">
    <w:abstractNumId w:val="12"/>
  </w:num>
  <w:num w:numId="10">
    <w:abstractNumId w:val="14"/>
  </w:num>
  <w:num w:numId="11">
    <w:abstractNumId w:val="15"/>
  </w:num>
  <w:num w:numId="12">
    <w:abstractNumId w:val="2"/>
  </w:num>
  <w:num w:numId="13">
    <w:abstractNumId w:val="10"/>
  </w:num>
  <w:num w:numId="14">
    <w:abstractNumId w:val="1"/>
  </w:num>
  <w:num w:numId="15">
    <w:abstractNumId w:val="0"/>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defaultTabStop w:val="567"/>
  <w:drawingGridHorizontalSpacing w:val="120"/>
  <w:drawingGridVerticalSpacing w:val="120"/>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0ZGI3Yjg3MGY5ZWZhZDkzMzE3YTk5OWI1ZWQxMTkifQ=="/>
  </w:docVars>
  <w:rsids>
    <w:rsidRoot w:val="00172A27"/>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6981"/>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96B"/>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2A27"/>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3EA"/>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1F9"/>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4373"/>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3B0"/>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84B"/>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37EB"/>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6A6A"/>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09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624"/>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AF8"/>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6C3B"/>
    <w:rsid w:val="00A47508"/>
    <w:rsid w:val="00A5050B"/>
    <w:rsid w:val="00A50ABB"/>
    <w:rsid w:val="00A50CF3"/>
    <w:rsid w:val="00A519F1"/>
    <w:rsid w:val="00A51B90"/>
    <w:rsid w:val="00A52E1D"/>
    <w:rsid w:val="00A53D86"/>
    <w:rsid w:val="00A56AB4"/>
    <w:rsid w:val="00A57655"/>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3E41"/>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47AC2"/>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091"/>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0B2E65"/>
    <w:rsid w:val="01113D6B"/>
    <w:rsid w:val="01521C8D"/>
    <w:rsid w:val="019A10AD"/>
    <w:rsid w:val="01F4671A"/>
    <w:rsid w:val="02291B62"/>
    <w:rsid w:val="02327F93"/>
    <w:rsid w:val="02342ADE"/>
    <w:rsid w:val="02462B1D"/>
    <w:rsid w:val="025E0DEB"/>
    <w:rsid w:val="026415C1"/>
    <w:rsid w:val="026644FB"/>
    <w:rsid w:val="02721693"/>
    <w:rsid w:val="02744528"/>
    <w:rsid w:val="028E39AD"/>
    <w:rsid w:val="02B524D4"/>
    <w:rsid w:val="02D06D9B"/>
    <w:rsid w:val="03092820"/>
    <w:rsid w:val="031C6577"/>
    <w:rsid w:val="03675EC4"/>
    <w:rsid w:val="038C6FFE"/>
    <w:rsid w:val="039C0D14"/>
    <w:rsid w:val="03A11802"/>
    <w:rsid w:val="03B27DC8"/>
    <w:rsid w:val="03D41398"/>
    <w:rsid w:val="03F47F88"/>
    <w:rsid w:val="03FC1588"/>
    <w:rsid w:val="0405752A"/>
    <w:rsid w:val="04066807"/>
    <w:rsid w:val="042368D8"/>
    <w:rsid w:val="045F4064"/>
    <w:rsid w:val="047B7D21"/>
    <w:rsid w:val="048A5003"/>
    <w:rsid w:val="048E30A4"/>
    <w:rsid w:val="04B403C6"/>
    <w:rsid w:val="04E470A0"/>
    <w:rsid w:val="04F50E2F"/>
    <w:rsid w:val="05150472"/>
    <w:rsid w:val="053006B3"/>
    <w:rsid w:val="05416526"/>
    <w:rsid w:val="0556040B"/>
    <w:rsid w:val="05606A49"/>
    <w:rsid w:val="0562055C"/>
    <w:rsid w:val="0571302A"/>
    <w:rsid w:val="05983EBC"/>
    <w:rsid w:val="059E36F3"/>
    <w:rsid w:val="05BA0EE2"/>
    <w:rsid w:val="05DB4947"/>
    <w:rsid w:val="06261BBF"/>
    <w:rsid w:val="06272122"/>
    <w:rsid w:val="06336531"/>
    <w:rsid w:val="064F648F"/>
    <w:rsid w:val="0654248D"/>
    <w:rsid w:val="06554A79"/>
    <w:rsid w:val="066E57BB"/>
    <w:rsid w:val="067B2857"/>
    <w:rsid w:val="06842954"/>
    <w:rsid w:val="069756D0"/>
    <w:rsid w:val="06AC1878"/>
    <w:rsid w:val="06B331CE"/>
    <w:rsid w:val="06B97816"/>
    <w:rsid w:val="07277C50"/>
    <w:rsid w:val="07691ADF"/>
    <w:rsid w:val="078B5EF9"/>
    <w:rsid w:val="078C1F33"/>
    <w:rsid w:val="07905855"/>
    <w:rsid w:val="07B959B1"/>
    <w:rsid w:val="07EF7893"/>
    <w:rsid w:val="080725BF"/>
    <w:rsid w:val="080F6B2A"/>
    <w:rsid w:val="083F0917"/>
    <w:rsid w:val="086927DD"/>
    <w:rsid w:val="08844E22"/>
    <w:rsid w:val="08AF444E"/>
    <w:rsid w:val="08C619D9"/>
    <w:rsid w:val="08C72F36"/>
    <w:rsid w:val="08D45C0F"/>
    <w:rsid w:val="08DA0EE6"/>
    <w:rsid w:val="0909558C"/>
    <w:rsid w:val="09133D3D"/>
    <w:rsid w:val="09283394"/>
    <w:rsid w:val="099C43EE"/>
    <w:rsid w:val="09D41BD9"/>
    <w:rsid w:val="09F9539C"/>
    <w:rsid w:val="0A196866"/>
    <w:rsid w:val="0A344626"/>
    <w:rsid w:val="0A540824"/>
    <w:rsid w:val="0A5B5A3F"/>
    <w:rsid w:val="0A9740DA"/>
    <w:rsid w:val="0AB50E8E"/>
    <w:rsid w:val="0AC5607B"/>
    <w:rsid w:val="0ACB47EC"/>
    <w:rsid w:val="0ACC0F45"/>
    <w:rsid w:val="0B082583"/>
    <w:rsid w:val="0B095C10"/>
    <w:rsid w:val="0B197012"/>
    <w:rsid w:val="0B277F39"/>
    <w:rsid w:val="0B4A1814"/>
    <w:rsid w:val="0B4B7E79"/>
    <w:rsid w:val="0BBD0753"/>
    <w:rsid w:val="0BD168EE"/>
    <w:rsid w:val="0BD60B5C"/>
    <w:rsid w:val="0BFD3B31"/>
    <w:rsid w:val="0C1C1816"/>
    <w:rsid w:val="0C470E59"/>
    <w:rsid w:val="0C604758"/>
    <w:rsid w:val="0C8A2C23"/>
    <w:rsid w:val="0C8E2713"/>
    <w:rsid w:val="0C917641"/>
    <w:rsid w:val="0CAE5B2E"/>
    <w:rsid w:val="0CDE4BE3"/>
    <w:rsid w:val="0CE72407"/>
    <w:rsid w:val="0CF602B9"/>
    <w:rsid w:val="0CF93AD9"/>
    <w:rsid w:val="0D204A1D"/>
    <w:rsid w:val="0D270570"/>
    <w:rsid w:val="0D3D15F7"/>
    <w:rsid w:val="0D524167"/>
    <w:rsid w:val="0D5A25F6"/>
    <w:rsid w:val="0D5A43A4"/>
    <w:rsid w:val="0D681ED9"/>
    <w:rsid w:val="0D6F4E74"/>
    <w:rsid w:val="0DB008C8"/>
    <w:rsid w:val="0DDB664A"/>
    <w:rsid w:val="0DF15A6B"/>
    <w:rsid w:val="0E02396B"/>
    <w:rsid w:val="0E141D1E"/>
    <w:rsid w:val="0E3C1CFB"/>
    <w:rsid w:val="0E5E6115"/>
    <w:rsid w:val="0E6C63D0"/>
    <w:rsid w:val="0E7D3C55"/>
    <w:rsid w:val="0E863D82"/>
    <w:rsid w:val="0E8665F6"/>
    <w:rsid w:val="0EC152B6"/>
    <w:rsid w:val="0EC440FF"/>
    <w:rsid w:val="0EFD592E"/>
    <w:rsid w:val="0F007C3E"/>
    <w:rsid w:val="0F0106A5"/>
    <w:rsid w:val="0F1D7D7F"/>
    <w:rsid w:val="0F3166DC"/>
    <w:rsid w:val="0F52108C"/>
    <w:rsid w:val="0F581B52"/>
    <w:rsid w:val="0F731FAE"/>
    <w:rsid w:val="0F865924"/>
    <w:rsid w:val="0F8B118C"/>
    <w:rsid w:val="0F9F7322"/>
    <w:rsid w:val="0FCC0A5A"/>
    <w:rsid w:val="0FD348E1"/>
    <w:rsid w:val="0FE0018D"/>
    <w:rsid w:val="0FF61F41"/>
    <w:rsid w:val="10217298"/>
    <w:rsid w:val="10221AC0"/>
    <w:rsid w:val="106A6FF4"/>
    <w:rsid w:val="10817E99"/>
    <w:rsid w:val="108856CC"/>
    <w:rsid w:val="108B1C6D"/>
    <w:rsid w:val="10D57E7F"/>
    <w:rsid w:val="10DC4599"/>
    <w:rsid w:val="10DE52EC"/>
    <w:rsid w:val="11043CD0"/>
    <w:rsid w:val="110F10D1"/>
    <w:rsid w:val="11170570"/>
    <w:rsid w:val="11256A9F"/>
    <w:rsid w:val="11257762"/>
    <w:rsid w:val="112C24FB"/>
    <w:rsid w:val="11717F0E"/>
    <w:rsid w:val="117A51C9"/>
    <w:rsid w:val="117D2F3D"/>
    <w:rsid w:val="11A007F3"/>
    <w:rsid w:val="11A63ECA"/>
    <w:rsid w:val="11A65EF9"/>
    <w:rsid w:val="11B82D63"/>
    <w:rsid w:val="11C5063A"/>
    <w:rsid w:val="11E2632C"/>
    <w:rsid w:val="11E82FBA"/>
    <w:rsid w:val="122A2588"/>
    <w:rsid w:val="12AB7443"/>
    <w:rsid w:val="12B56427"/>
    <w:rsid w:val="12BA7EC6"/>
    <w:rsid w:val="12C02EFB"/>
    <w:rsid w:val="12C4018F"/>
    <w:rsid w:val="13116F0E"/>
    <w:rsid w:val="13223BB5"/>
    <w:rsid w:val="13257202"/>
    <w:rsid w:val="1333561D"/>
    <w:rsid w:val="134A0035"/>
    <w:rsid w:val="1356560D"/>
    <w:rsid w:val="135C7F4F"/>
    <w:rsid w:val="13622A6A"/>
    <w:rsid w:val="13784D5C"/>
    <w:rsid w:val="13894EE5"/>
    <w:rsid w:val="139B2C94"/>
    <w:rsid w:val="13B54A2A"/>
    <w:rsid w:val="13F4470A"/>
    <w:rsid w:val="140137CB"/>
    <w:rsid w:val="141B1C76"/>
    <w:rsid w:val="145D29CB"/>
    <w:rsid w:val="14677C27"/>
    <w:rsid w:val="14945B6F"/>
    <w:rsid w:val="149A45BB"/>
    <w:rsid w:val="14A20FFB"/>
    <w:rsid w:val="14AA0859"/>
    <w:rsid w:val="14C03686"/>
    <w:rsid w:val="14D51542"/>
    <w:rsid w:val="14DC678B"/>
    <w:rsid w:val="1517641E"/>
    <w:rsid w:val="15204B73"/>
    <w:rsid w:val="152D239E"/>
    <w:rsid w:val="153372CB"/>
    <w:rsid w:val="153F4641"/>
    <w:rsid w:val="15431B89"/>
    <w:rsid w:val="155E7523"/>
    <w:rsid w:val="157306F8"/>
    <w:rsid w:val="158E321A"/>
    <w:rsid w:val="16150413"/>
    <w:rsid w:val="161F262E"/>
    <w:rsid w:val="16465E0D"/>
    <w:rsid w:val="16563130"/>
    <w:rsid w:val="165D26B6"/>
    <w:rsid w:val="169343E9"/>
    <w:rsid w:val="169C3095"/>
    <w:rsid w:val="1745389F"/>
    <w:rsid w:val="174A6BF7"/>
    <w:rsid w:val="17662DBE"/>
    <w:rsid w:val="17792145"/>
    <w:rsid w:val="178070FD"/>
    <w:rsid w:val="178E7A6B"/>
    <w:rsid w:val="179D615B"/>
    <w:rsid w:val="17B67874"/>
    <w:rsid w:val="17D4590F"/>
    <w:rsid w:val="17D9719A"/>
    <w:rsid w:val="17E603C4"/>
    <w:rsid w:val="180E362D"/>
    <w:rsid w:val="182E153A"/>
    <w:rsid w:val="184F5E41"/>
    <w:rsid w:val="18707126"/>
    <w:rsid w:val="188350F6"/>
    <w:rsid w:val="18B9619D"/>
    <w:rsid w:val="18D05E62"/>
    <w:rsid w:val="18E759E8"/>
    <w:rsid w:val="18ED6A14"/>
    <w:rsid w:val="19025819"/>
    <w:rsid w:val="19033043"/>
    <w:rsid w:val="191242AE"/>
    <w:rsid w:val="19765EC2"/>
    <w:rsid w:val="199D1439"/>
    <w:rsid w:val="19E91C10"/>
    <w:rsid w:val="19F725E3"/>
    <w:rsid w:val="1A081B60"/>
    <w:rsid w:val="1A141D7E"/>
    <w:rsid w:val="1A330485"/>
    <w:rsid w:val="1A6F62AB"/>
    <w:rsid w:val="1A7222BA"/>
    <w:rsid w:val="1A955970"/>
    <w:rsid w:val="1A994196"/>
    <w:rsid w:val="1AA90718"/>
    <w:rsid w:val="1ACD08AB"/>
    <w:rsid w:val="1ACE05A8"/>
    <w:rsid w:val="1ADD03C2"/>
    <w:rsid w:val="1AE34966"/>
    <w:rsid w:val="1AE42895"/>
    <w:rsid w:val="1AEF5DBD"/>
    <w:rsid w:val="1AF80CC5"/>
    <w:rsid w:val="1B0345DD"/>
    <w:rsid w:val="1B1E2894"/>
    <w:rsid w:val="1B423649"/>
    <w:rsid w:val="1B802A8A"/>
    <w:rsid w:val="1BA24967"/>
    <w:rsid w:val="1BB6678B"/>
    <w:rsid w:val="1BD63413"/>
    <w:rsid w:val="1BD95F94"/>
    <w:rsid w:val="1BDA5141"/>
    <w:rsid w:val="1BE340FE"/>
    <w:rsid w:val="1BEE39B4"/>
    <w:rsid w:val="1BF469CA"/>
    <w:rsid w:val="1C28439E"/>
    <w:rsid w:val="1C3D1CD0"/>
    <w:rsid w:val="1C5E7298"/>
    <w:rsid w:val="1CBA1329"/>
    <w:rsid w:val="1CC161ED"/>
    <w:rsid w:val="1CC655B2"/>
    <w:rsid w:val="1CCC04FD"/>
    <w:rsid w:val="1CDB4FD9"/>
    <w:rsid w:val="1CE93E16"/>
    <w:rsid w:val="1D28001A"/>
    <w:rsid w:val="1D3908E2"/>
    <w:rsid w:val="1D4666F2"/>
    <w:rsid w:val="1D493715"/>
    <w:rsid w:val="1D9D7001"/>
    <w:rsid w:val="1DA17A2E"/>
    <w:rsid w:val="1DDD518B"/>
    <w:rsid w:val="1DF3687A"/>
    <w:rsid w:val="1E0565AE"/>
    <w:rsid w:val="1E3072B7"/>
    <w:rsid w:val="1E403C53"/>
    <w:rsid w:val="1E42335E"/>
    <w:rsid w:val="1E7B5C0A"/>
    <w:rsid w:val="1E851282"/>
    <w:rsid w:val="1E8757C6"/>
    <w:rsid w:val="1E886D61"/>
    <w:rsid w:val="1EA01AA4"/>
    <w:rsid w:val="1EA371E8"/>
    <w:rsid w:val="1EAA6DF5"/>
    <w:rsid w:val="1EC25939"/>
    <w:rsid w:val="1ED84F0E"/>
    <w:rsid w:val="1EF34658"/>
    <w:rsid w:val="1F1D5B17"/>
    <w:rsid w:val="1F406414"/>
    <w:rsid w:val="1F5D3E3F"/>
    <w:rsid w:val="1F734328"/>
    <w:rsid w:val="1F7A6B27"/>
    <w:rsid w:val="1FA11974"/>
    <w:rsid w:val="1FE50445"/>
    <w:rsid w:val="20032679"/>
    <w:rsid w:val="20203DE8"/>
    <w:rsid w:val="2031215C"/>
    <w:rsid w:val="204A5285"/>
    <w:rsid w:val="20510598"/>
    <w:rsid w:val="205E6558"/>
    <w:rsid w:val="20790B8D"/>
    <w:rsid w:val="20955704"/>
    <w:rsid w:val="20DB7C51"/>
    <w:rsid w:val="20E22BD6"/>
    <w:rsid w:val="20E9518E"/>
    <w:rsid w:val="20F12FA1"/>
    <w:rsid w:val="211313D4"/>
    <w:rsid w:val="2133032D"/>
    <w:rsid w:val="215A6C10"/>
    <w:rsid w:val="21A92FE0"/>
    <w:rsid w:val="21B87307"/>
    <w:rsid w:val="21D77282"/>
    <w:rsid w:val="21DF0F8F"/>
    <w:rsid w:val="21EC6B2D"/>
    <w:rsid w:val="21ED1832"/>
    <w:rsid w:val="21ED415F"/>
    <w:rsid w:val="21F105D4"/>
    <w:rsid w:val="21F86645"/>
    <w:rsid w:val="221320A1"/>
    <w:rsid w:val="228A52D3"/>
    <w:rsid w:val="22C7596B"/>
    <w:rsid w:val="22EA5D72"/>
    <w:rsid w:val="22F4099F"/>
    <w:rsid w:val="22FA0DE5"/>
    <w:rsid w:val="23496F3C"/>
    <w:rsid w:val="23707B78"/>
    <w:rsid w:val="23751ADF"/>
    <w:rsid w:val="23847980"/>
    <w:rsid w:val="23FC2962"/>
    <w:rsid w:val="24085D2A"/>
    <w:rsid w:val="24174945"/>
    <w:rsid w:val="24322753"/>
    <w:rsid w:val="245B6D34"/>
    <w:rsid w:val="245E4322"/>
    <w:rsid w:val="2467469A"/>
    <w:rsid w:val="24747FE9"/>
    <w:rsid w:val="24883A94"/>
    <w:rsid w:val="24B82068"/>
    <w:rsid w:val="24E10292"/>
    <w:rsid w:val="25043CC9"/>
    <w:rsid w:val="25056D91"/>
    <w:rsid w:val="251519E5"/>
    <w:rsid w:val="254A0D4A"/>
    <w:rsid w:val="254B171D"/>
    <w:rsid w:val="25594850"/>
    <w:rsid w:val="25653DDF"/>
    <w:rsid w:val="25C53C8A"/>
    <w:rsid w:val="25E847EB"/>
    <w:rsid w:val="2609650F"/>
    <w:rsid w:val="260A3B09"/>
    <w:rsid w:val="262A73F1"/>
    <w:rsid w:val="262E3D44"/>
    <w:rsid w:val="26793695"/>
    <w:rsid w:val="269D4596"/>
    <w:rsid w:val="26A602C0"/>
    <w:rsid w:val="26BB1EFF"/>
    <w:rsid w:val="26C41BFB"/>
    <w:rsid w:val="26F62F37"/>
    <w:rsid w:val="27115A22"/>
    <w:rsid w:val="273634C5"/>
    <w:rsid w:val="274517C9"/>
    <w:rsid w:val="275E7580"/>
    <w:rsid w:val="27606908"/>
    <w:rsid w:val="27757A13"/>
    <w:rsid w:val="27840467"/>
    <w:rsid w:val="279B763B"/>
    <w:rsid w:val="27D314AB"/>
    <w:rsid w:val="27F531EF"/>
    <w:rsid w:val="280451E0"/>
    <w:rsid w:val="2809471B"/>
    <w:rsid w:val="28304227"/>
    <w:rsid w:val="28357A8F"/>
    <w:rsid w:val="284303FE"/>
    <w:rsid w:val="28503B0F"/>
    <w:rsid w:val="285478B9"/>
    <w:rsid w:val="28B66881"/>
    <w:rsid w:val="28C82C0F"/>
    <w:rsid w:val="28F13B19"/>
    <w:rsid w:val="28FE4325"/>
    <w:rsid w:val="290A1581"/>
    <w:rsid w:val="2916341D"/>
    <w:rsid w:val="293E207B"/>
    <w:rsid w:val="29423CBE"/>
    <w:rsid w:val="29475FA2"/>
    <w:rsid w:val="29B21BC3"/>
    <w:rsid w:val="29BC0105"/>
    <w:rsid w:val="29CD3FA9"/>
    <w:rsid w:val="29FD45DD"/>
    <w:rsid w:val="2A0B70EA"/>
    <w:rsid w:val="2A455191"/>
    <w:rsid w:val="2A5A37DD"/>
    <w:rsid w:val="2A685E6C"/>
    <w:rsid w:val="2A8940C2"/>
    <w:rsid w:val="2A953840"/>
    <w:rsid w:val="2AAD7DB1"/>
    <w:rsid w:val="2AAF3A1A"/>
    <w:rsid w:val="2AC82235"/>
    <w:rsid w:val="2AF754D0"/>
    <w:rsid w:val="2B083F92"/>
    <w:rsid w:val="2B4C42DE"/>
    <w:rsid w:val="2B542A45"/>
    <w:rsid w:val="2B5F5BD2"/>
    <w:rsid w:val="2B641B29"/>
    <w:rsid w:val="2B872ED7"/>
    <w:rsid w:val="2BA00E22"/>
    <w:rsid w:val="2BA93CBA"/>
    <w:rsid w:val="2BE54292"/>
    <w:rsid w:val="2C0A350E"/>
    <w:rsid w:val="2C155C0E"/>
    <w:rsid w:val="2C1F05AE"/>
    <w:rsid w:val="2C5524AE"/>
    <w:rsid w:val="2C7A7425"/>
    <w:rsid w:val="2C864D5D"/>
    <w:rsid w:val="2CCB2770"/>
    <w:rsid w:val="2CD755B9"/>
    <w:rsid w:val="2CE94481"/>
    <w:rsid w:val="2CF51ED1"/>
    <w:rsid w:val="2CFA23BD"/>
    <w:rsid w:val="2D005B4A"/>
    <w:rsid w:val="2D154A4B"/>
    <w:rsid w:val="2D315197"/>
    <w:rsid w:val="2D34054B"/>
    <w:rsid w:val="2D3E7060"/>
    <w:rsid w:val="2D4B3681"/>
    <w:rsid w:val="2D5923F4"/>
    <w:rsid w:val="2D602229"/>
    <w:rsid w:val="2D7E25E3"/>
    <w:rsid w:val="2D980320"/>
    <w:rsid w:val="2DA074C0"/>
    <w:rsid w:val="2DB6192E"/>
    <w:rsid w:val="2DEF7093"/>
    <w:rsid w:val="2DF33D2D"/>
    <w:rsid w:val="2DF36570"/>
    <w:rsid w:val="2E060E34"/>
    <w:rsid w:val="2E244C98"/>
    <w:rsid w:val="2E70537D"/>
    <w:rsid w:val="2EAE16B2"/>
    <w:rsid w:val="2EB775B3"/>
    <w:rsid w:val="2ECB4507"/>
    <w:rsid w:val="2EE85B84"/>
    <w:rsid w:val="2EFC1B97"/>
    <w:rsid w:val="2F307202"/>
    <w:rsid w:val="2F3B655D"/>
    <w:rsid w:val="2F4A02C4"/>
    <w:rsid w:val="2FDB2CCA"/>
    <w:rsid w:val="2FE222AB"/>
    <w:rsid w:val="300246FB"/>
    <w:rsid w:val="305C5681"/>
    <w:rsid w:val="30946552"/>
    <w:rsid w:val="30A72BCE"/>
    <w:rsid w:val="30CE6CD3"/>
    <w:rsid w:val="31010E56"/>
    <w:rsid w:val="311B2E7F"/>
    <w:rsid w:val="31332EC2"/>
    <w:rsid w:val="3142695E"/>
    <w:rsid w:val="3148438F"/>
    <w:rsid w:val="319D3380"/>
    <w:rsid w:val="31AE180F"/>
    <w:rsid w:val="31C777AC"/>
    <w:rsid w:val="31F77871"/>
    <w:rsid w:val="31FA2453"/>
    <w:rsid w:val="32136FB5"/>
    <w:rsid w:val="321F7ECE"/>
    <w:rsid w:val="324538F7"/>
    <w:rsid w:val="324F174E"/>
    <w:rsid w:val="327E592B"/>
    <w:rsid w:val="32A942B0"/>
    <w:rsid w:val="32BF0681"/>
    <w:rsid w:val="32CF66D3"/>
    <w:rsid w:val="32F13120"/>
    <w:rsid w:val="3324460F"/>
    <w:rsid w:val="332D5F33"/>
    <w:rsid w:val="333663A2"/>
    <w:rsid w:val="33761230"/>
    <w:rsid w:val="33E26367"/>
    <w:rsid w:val="33E34BC5"/>
    <w:rsid w:val="33F614DE"/>
    <w:rsid w:val="340E4D79"/>
    <w:rsid w:val="344A3A8F"/>
    <w:rsid w:val="345D2848"/>
    <w:rsid w:val="346A286F"/>
    <w:rsid w:val="346D3EBD"/>
    <w:rsid w:val="34713BFD"/>
    <w:rsid w:val="34914DCA"/>
    <w:rsid w:val="34C71A6F"/>
    <w:rsid w:val="34D20AC7"/>
    <w:rsid w:val="34E07B51"/>
    <w:rsid w:val="34E64680"/>
    <w:rsid w:val="34F55F88"/>
    <w:rsid w:val="34FF745B"/>
    <w:rsid w:val="351A4157"/>
    <w:rsid w:val="351A4295"/>
    <w:rsid w:val="35335357"/>
    <w:rsid w:val="358F1C91"/>
    <w:rsid w:val="35905EFD"/>
    <w:rsid w:val="359C5D99"/>
    <w:rsid w:val="35AC0B91"/>
    <w:rsid w:val="35AC5558"/>
    <w:rsid w:val="35D805C4"/>
    <w:rsid w:val="35E52AF5"/>
    <w:rsid w:val="35E81533"/>
    <w:rsid w:val="361C2353"/>
    <w:rsid w:val="3635547B"/>
    <w:rsid w:val="36631BCC"/>
    <w:rsid w:val="36714388"/>
    <w:rsid w:val="36746B61"/>
    <w:rsid w:val="36A9407C"/>
    <w:rsid w:val="36B67FED"/>
    <w:rsid w:val="36CD1A1D"/>
    <w:rsid w:val="36DB5CA6"/>
    <w:rsid w:val="36DD37CC"/>
    <w:rsid w:val="36EB66DD"/>
    <w:rsid w:val="36F32FA8"/>
    <w:rsid w:val="36FA1D41"/>
    <w:rsid w:val="37076A9B"/>
    <w:rsid w:val="372F1B4E"/>
    <w:rsid w:val="373838A6"/>
    <w:rsid w:val="37695E75"/>
    <w:rsid w:val="376D3348"/>
    <w:rsid w:val="37901C80"/>
    <w:rsid w:val="37B624AC"/>
    <w:rsid w:val="37C2178A"/>
    <w:rsid w:val="37D57FF5"/>
    <w:rsid w:val="37EA708C"/>
    <w:rsid w:val="37EC51E7"/>
    <w:rsid w:val="381138BC"/>
    <w:rsid w:val="3829480D"/>
    <w:rsid w:val="383529C2"/>
    <w:rsid w:val="383C5BD0"/>
    <w:rsid w:val="385303BE"/>
    <w:rsid w:val="38634DE1"/>
    <w:rsid w:val="38762BE4"/>
    <w:rsid w:val="38766CAF"/>
    <w:rsid w:val="388727CC"/>
    <w:rsid w:val="388F6678"/>
    <w:rsid w:val="389E45F0"/>
    <w:rsid w:val="38B907D1"/>
    <w:rsid w:val="38EA5DD2"/>
    <w:rsid w:val="39024B57"/>
    <w:rsid w:val="39097FF6"/>
    <w:rsid w:val="39282EA2"/>
    <w:rsid w:val="396C6C0E"/>
    <w:rsid w:val="399D5494"/>
    <w:rsid w:val="39A700C1"/>
    <w:rsid w:val="39C916FA"/>
    <w:rsid w:val="3A06167E"/>
    <w:rsid w:val="3A2160C5"/>
    <w:rsid w:val="3A3A54B5"/>
    <w:rsid w:val="3A606BEE"/>
    <w:rsid w:val="3A6E032F"/>
    <w:rsid w:val="3A6F42D5"/>
    <w:rsid w:val="3A82293D"/>
    <w:rsid w:val="3A95019C"/>
    <w:rsid w:val="3A9E2AD9"/>
    <w:rsid w:val="3AED46B4"/>
    <w:rsid w:val="3B984549"/>
    <w:rsid w:val="3BA1126C"/>
    <w:rsid w:val="3BAA5C47"/>
    <w:rsid w:val="3BB0325D"/>
    <w:rsid w:val="3C1557B6"/>
    <w:rsid w:val="3C4A1903"/>
    <w:rsid w:val="3C4C19E6"/>
    <w:rsid w:val="3C645423"/>
    <w:rsid w:val="3C6F58C4"/>
    <w:rsid w:val="3C7605E9"/>
    <w:rsid w:val="3C97266F"/>
    <w:rsid w:val="3CAF5C0A"/>
    <w:rsid w:val="3CC72F54"/>
    <w:rsid w:val="3D0777F5"/>
    <w:rsid w:val="3D087ACB"/>
    <w:rsid w:val="3D0F2205"/>
    <w:rsid w:val="3D181E17"/>
    <w:rsid w:val="3D310587"/>
    <w:rsid w:val="3D52573D"/>
    <w:rsid w:val="3D92216E"/>
    <w:rsid w:val="3D956B18"/>
    <w:rsid w:val="3D966C01"/>
    <w:rsid w:val="3DA51E2F"/>
    <w:rsid w:val="3DA90835"/>
    <w:rsid w:val="3DB43891"/>
    <w:rsid w:val="3DE45025"/>
    <w:rsid w:val="3DED3827"/>
    <w:rsid w:val="3DF56937"/>
    <w:rsid w:val="3E256D47"/>
    <w:rsid w:val="3E5841A9"/>
    <w:rsid w:val="3E636CAD"/>
    <w:rsid w:val="3E6622F9"/>
    <w:rsid w:val="3E817133"/>
    <w:rsid w:val="3F065034"/>
    <w:rsid w:val="3F1907ED"/>
    <w:rsid w:val="3F191D76"/>
    <w:rsid w:val="3F566811"/>
    <w:rsid w:val="3F6A4798"/>
    <w:rsid w:val="3F814164"/>
    <w:rsid w:val="3FA534A2"/>
    <w:rsid w:val="3FA5569C"/>
    <w:rsid w:val="3FB31752"/>
    <w:rsid w:val="3FBB4CB9"/>
    <w:rsid w:val="3FC01EDD"/>
    <w:rsid w:val="402719CB"/>
    <w:rsid w:val="40325295"/>
    <w:rsid w:val="40384169"/>
    <w:rsid w:val="403E59D6"/>
    <w:rsid w:val="406E1939"/>
    <w:rsid w:val="407B234A"/>
    <w:rsid w:val="40AC3A03"/>
    <w:rsid w:val="40F82E28"/>
    <w:rsid w:val="41016309"/>
    <w:rsid w:val="41067DC3"/>
    <w:rsid w:val="41367B0D"/>
    <w:rsid w:val="413D215A"/>
    <w:rsid w:val="41466412"/>
    <w:rsid w:val="41585AC3"/>
    <w:rsid w:val="417C0AFE"/>
    <w:rsid w:val="41911D83"/>
    <w:rsid w:val="41AE687F"/>
    <w:rsid w:val="41B34CCB"/>
    <w:rsid w:val="41C576A3"/>
    <w:rsid w:val="41C71445"/>
    <w:rsid w:val="41DD1797"/>
    <w:rsid w:val="41FD2634"/>
    <w:rsid w:val="420610DF"/>
    <w:rsid w:val="422A64D2"/>
    <w:rsid w:val="423E4C42"/>
    <w:rsid w:val="428507B0"/>
    <w:rsid w:val="429544E1"/>
    <w:rsid w:val="42A26B60"/>
    <w:rsid w:val="42AE24C0"/>
    <w:rsid w:val="42BC6118"/>
    <w:rsid w:val="42CE6929"/>
    <w:rsid w:val="42F71CEC"/>
    <w:rsid w:val="43236A0A"/>
    <w:rsid w:val="43664B49"/>
    <w:rsid w:val="43776D56"/>
    <w:rsid w:val="437B5F39"/>
    <w:rsid w:val="439416B6"/>
    <w:rsid w:val="43A15B81"/>
    <w:rsid w:val="43AC2EA4"/>
    <w:rsid w:val="43B34232"/>
    <w:rsid w:val="43D74ACC"/>
    <w:rsid w:val="43D9531B"/>
    <w:rsid w:val="43E76423"/>
    <w:rsid w:val="44044A8E"/>
    <w:rsid w:val="44094447"/>
    <w:rsid w:val="441831BF"/>
    <w:rsid w:val="44313052"/>
    <w:rsid w:val="443B107F"/>
    <w:rsid w:val="44625310"/>
    <w:rsid w:val="448873A7"/>
    <w:rsid w:val="449E617D"/>
    <w:rsid w:val="44A93256"/>
    <w:rsid w:val="44B10046"/>
    <w:rsid w:val="44B14540"/>
    <w:rsid w:val="44B30262"/>
    <w:rsid w:val="44BA7E1E"/>
    <w:rsid w:val="44BE79C3"/>
    <w:rsid w:val="44C71617"/>
    <w:rsid w:val="44F05BC3"/>
    <w:rsid w:val="44F72920"/>
    <w:rsid w:val="4509799B"/>
    <w:rsid w:val="45236055"/>
    <w:rsid w:val="45252F0E"/>
    <w:rsid w:val="4568218C"/>
    <w:rsid w:val="45BE6F95"/>
    <w:rsid w:val="45CA31DA"/>
    <w:rsid w:val="45E16709"/>
    <w:rsid w:val="45E509B9"/>
    <w:rsid w:val="45EC6821"/>
    <w:rsid w:val="45F303D0"/>
    <w:rsid w:val="460F2E21"/>
    <w:rsid w:val="46205483"/>
    <w:rsid w:val="462E5DF2"/>
    <w:rsid w:val="464004CF"/>
    <w:rsid w:val="46517D32"/>
    <w:rsid w:val="46560EA5"/>
    <w:rsid w:val="465A5E74"/>
    <w:rsid w:val="468E063F"/>
    <w:rsid w:val="46B51FCF"/>
    <w:rsid w:val="46BA0199"/>
    <w:rsid w:val="46C027C2"/>
    <w:rsid w:val="46F030A7"/>
    <w:rsid w:val="47062A9A"/>
    <w:rsid w:val="47290367"/>
    <w:rsid w:val="4738662F"/>
    <w:rsid w:val="474156B1"/>
    <w:rsid w:val="477D756F"/>
    <w:rsid w:val="478F28C0"/>
    <w:rsid w:val="47993F84"/>
    <w:rsid w:val="47D516D1"/>
    <w:rsid w:val="47F210A1"/>
    <w:rsid w:val="480A17DC"/>
    <w:rsid w:val="482C507C"/>
    <w:rsid w:val="484E1C04"/>
    <w:rsid w:val="48564F2E"/>
    <w:rsid w:val="48690AF5"/>
    <w:rsid w:val="4897550A"/>
    <w:rsid w:val="489B7043"/>
    <w:rsid w:val="48C044E1"/>
    <w:rsid w:val="48DF5182"/>
    <w:rsid w:val="490459AC"/>
    <w:rsid w:val="492E6109"/>
    <w:rsid w:val="49505853"/>
    <w:rsid w:val="49655FF0"/>
    <w:rsid w:val="496B5A34"/>
    <w:rsid w:val="497A75A0"/>
    <w:rsid w:val="49852879"/>
    <w:rsid w:val="49B837B2"/>
    <w:rsid w:val="49DC5B65"/>
    <w:rsid w:val="49F20EE5"/>
    <w:rsid w:val="4A084BAC"/>
    <w:rsid w:val="4A2117CA"/>
    <w:rsid w:val="4A233794"/>
    <w:rsid w:val="4A284A82"/>
    <w:rsid w:val="4A317C5F"/>
    <w:rsid w:val="4A407EA2"/>
    <w:rsid w:val="4A47246E"/>
    <w:rsid w:val="4A4C6847"/>
    <w:rsid w:val="4A662E1D"/>
    <w:rsid w:val="4A7E32B4"/>
    <w:rsid w:val="4A8B7CD0"/>
    <w:rsid w:val="4AB75B88"/>
    <w:rsid w:val="4B090BDC"/>
    <w:rsid w:val="4B1367B9"/>
    <w:rsid w:val="4B307F16"/>
    <w:rsid w:val="4B316DE7"/>
    <w:rsid w:val="4B5A0D90"/>
    <w:rsid w:val="4B6E4EE3"/>
    <w:rsid w:val="4B887A7E"/>
    <w:rsid w:val="4B9408CA"/>
    <w:rsid w:val="4BD96981"/>
    <w:rsid w:val="4BF968B4"/>
    <w:rsid w:val="4C03387D"/>
    <w:rsid w:val="4C2425A6"/>
    <w:rsid w:val="4C24278C"/>
    <w:rsid w:val="4C353BC7"/>
    <w:rsid w:val="4C455C43"/>
    <w:rsid w:val="4C4F7A94"/>
    <w:rsid w:val="4C5D54D6"/>
    <w:rsid w:val="4C814518"/>
    <w:rsid w:val="4C8706A7"/>
    <w:rsid w:val="4C91315E"/>
    <w:rsid w:val="4CAA214F"/>
    <w:rsid w:val="4CAD0872"/>
    <w:rsid w:val="4CBA43C9"/>
    <w:rsid w:val="4CBA7F28"/>
    <w:rsid w:val="4CCE50CA"/>
    <w:rsid w:val="4CD414CD"/>
    <w:rsid w:val="4CDF7E46"/>
    <w:rsid w:val="4CF719D4"/>
    <w:rsid w:val="4CFE47D7"/>
    <w:rsid w:val="4D594475"/>
    <w:rsid w:val="4D782049"/>
    <w:rsid w:val="4D9F59B2"/>
    <w:rsid w:val="4DB06342"/>
    <w:rsid w:val="4DB34E2F"/>
    <w:rsid w:val="4DB5725D"/>
    <w:rsid w:val="4DCF7EBB"/>
    <w:rsid w:val="4DDC240A"/>
    <w:rsid w:val="4DEC01C6"/>
    <w:rsid w:val="4DF158ED"/>
    <w:rsid w:val="4E121269"/>
    <w:rsid w:val="4E204EC6"/>
    <w:rsid w:val="4E3D3B29"/>
    <w:rsid w:val="4E4D0205"/>
    <w:rsid w:val="4E6742F6"/>
    <w:rsid w:val="4E846939"/>
    <w:rsid w:val="4E871374"/>
    <w:rsid w:val="4EB1136E"/>
    <w:rsid w:val="4EC6646B"/>
    <w:rsid w:val="4EC83A06"/>
    <w:rsid w:val="4ED25A8A"/>
    <w:rsid w:val="4EDC6AE4"/>
    <w:rsid w:val="4EE85DB2"/>
    <w:rsid w:val="4EF9594C"/>
    <w:rsid w:val="4F243B87"/>
    <w:rsid w:val="4F2C3853"/>
    <w:rsid w:val="4F7F20AA"/>
    <w:rsid w:val="4F7F321A"/>
    <w:rsid w:val="4F7F64AB"/>
    <w:rsid w:val="4F873909"/>
    <w:rsid w:val="4F8C5D0B"/>
    <w:rsid w:val="4FB92F0D"/>
    <w:rsid w:val="4FBD3D43"/>
    <w:rsid w:val="4FC81AB6"/>
    <w:rsid w:val="4FE72F88"/>
    <w:rsid w:val="4FF617D6"/>
    <w:rsid w:val="4FFB5A69"/>
    <w:rsid w:val="4FFC0D0F"/>
    <w:rsid w:val="50041972"/>
    <w:rsid w:val="500656EA"/>
    <w:rsid w:val="50677766"/>
    <w:rsid w:val="506B2DFC"/>
    <w:rsid w:val="507B60D8"/>
    <w:rsid w:val="50853D5B"/>
    <w:rsid w:val="50AB20BF"/>
    <w:rsid w:val="50E33A5C"/>
    <w:rsid w:val="50E64646"/>
    <w:rsid w:val="50F506C5"/>
    <w:rsid w:val="51111EC5"/>
    <w:rsid w:val="512A0952"/>
    <w:rsid w:val="51392F55"/>
    <w:rsid w:val="516A6684"/>
    <w:rsid w:val="518C6DB2"/>
    <w:rsid w:val="51E261D3"/>
    <w:rsid w:val="51FE4105"/>
    <w:rsid w:val="51FE7585"/>
    <w:rsid w:val="51FF0643"/>
    <w:rsid w:val="52077FD9"/>
    <w:rsid w:val="52446D58"/>
    <w:rsid w:val="5247460D"/>
    <w:rsid w:val="5252299E"/>
    <w:rsid w:val="52734B8D"/>
    <w:rsid w:val="527A416D"/>
    <w:rsid w:val="52862B12"/>
    <w:rsid w:val="528F351B"/>
    <w:rsid w:val="528F5E6A"/>
    <w:rsid w:val="52943481"/>
    <w:rsid w:val="52D7336D"/>
    <w:rsid w:val="52E57838"/>
    <w:rsid w:val="532135B5"/>
    <w:rsid w:val="53262784"/>
    <w:rsid w:val="53322A76"/>
    <w:rsid w:val="53373E0C"/>
    <w:rsid w:val="53513120"/>
    <w:rsid w:val="53986FA1"/>
    <w:rsid w:val="53B813F1"/>
    <w:rsid w:val="53C54AA3"/>
    <w:rsid w:val="53DB4E1C"/>
    <w:rsid w:val="53EA4849"/>
    <w:rsid w:val="546B361A"/>
    <w:rsid w:val="54754BEC"/>
    <w:rsid w:val="54A648D1"/>
    <w:rsid w:val="54D11C4D"/>
    <w:rsid w:val="54E37454"/>
    <w:rsid w:val="54E44ED6"/>
    <w:rsid w:val="55022FC4"/>
    <w:rsid w:val="550E6059"/>
    <w:rsid w:val="55171E9F"/>
    <w:rsid w:val="551A6C56"/>
    <w:rsid w:val="551F6E71"/>
    <w:rsid w:val="55273A02"/>
    <w:rsid w:val="55273EA1"/>
    <w:rsid w:val="55284354"/>
    <w:rsid w:val="55571991"/>
    <w:rsid w:val="556A1864"/>
    <w:rsid w:val="556F1F83"/>
    <w:rsid w:val="55711983"/>
    <w:rsid w:val="557B4484"/>
    <w:rsid w:val="559A56C6"/>
    <w:rsid w:val="559B0682"/>
    <w:rsid w:val="55AF05D2"/>
    <w:rsid w:val="55EF511B"/>
    <w:rsid w:val="55F509A9"/>
    <w:rsid w:val="56147D56"/>
    <w:rsid w:val="5627279F"/>
    <w:rsid w:val="564E1B99"/>
    <w:rsid w:val="56A8574D"/>
    <w:rsid w:val="56A90CC7"/>
    <w:rsid w:val="56C1680E"/>
    <w:rsid w:val="56DD5B92"/>
    <w:rsid w:val="56EB73E7"/>
    <w:rsid w:val="57193F55"/>
    <w:rsid w:val="575B27BF"/>
    <w:rsid w:val="57774004"/>
    <w:rsid w:val="57803ECC"/>
    <w:rsid w:val="57905DD7"/>
    <w:rsid w:val="57E85EAF"/>
    <w:rsid w:val="58134BAB"/>
    <w:rsid w:val="58151040"/>
    <w:rsid w:val="58240F93"/>
    <w:rsid w:val="58443697"/>
    <w:rsid w:val="58550FBC"/>
    <w:rsid w:val="585711D8"/>
    <w:rsid w:val="585D3E5C"/>
    <w:rsid w:val="587A6C75"/>
    <w:rsid w:val="5898359F"/>
    <w:rsid w:val="58BE1257"/>
    <w:rsid w:val="58C44003"/>
    <w:rsid w:val="58D359A1"/>
    <w:rsid w:val="58ED1584"/>
    <w:rsid w:val="58F72495"/>
    <w:rsid w:val="58FE08DF"/>
    <w:rsid w:val="5904591A"/>
    <w:rsid w:val="591F781C"/>
    <w:rsid w:val="592653DF"/>
    <w:rsid w:val="592E540E"/>
    <w:rsid w:val="59461071"/>
    <w:rsid w:val="595E0345"/>
    <w:rsid w:val="59600DD1"/>
    <w:rsid w:val="59620232"/>
    <w:rsid w:val="597D7480"/>
    <w:rsid w:val="598D15AD"/>
    <w:rsid w:val="59A00F56"/>
    <w:rsid w:val="59AE6D59"/>
    <w:rsid w:val="59B24039"/>
    <w:rsid w:val="59BF439A"/>
    <w:rsid w:val="59C267DF"/>
    <w:rsid w:val="59CE2E24"/>
    <w:rsid w:val="5A025274"/>
    <w:rsid w:val="5A31005C"/>
    <w:rsid w:val="5A405CDC"/>
    <w:rsid w:val="5A5534F6"/>
    <w:rsid w:val="5A655703"/>
    <w:rsid w:val="5A6B200F"/>
    <w:rsid w:val="5A863F0E"/>
    <w:rsid w:val="5A8B5169"/>
    <w:rsid w:val="5A997859"/>
    <w:rsid w:val="5AE03BDF"/>
    <w:rsid w:val="5AEB20AC"/>
    <w:rsid w:val="5B1E422F"/>
    <w:rsid w:val="5B225435"/>
    <w:rsid w:val="5B36102A"/>
    <w:rsid w:val="5B3B7C2A"/>
    <w:rsid w:val="5B435A44"/>
    <w:rsid w:val="5B6B3DAD"/>
    <w:rsid w:val="5B8D1AC1"/>
    <w:rsid w:val="5BA02E96"/>
    <w:rsid w:val="5BA3592C"/>
    <w:rsid w:val="5BB26726"/>
    <w:rsid w:val="5BE508A9"/>
    <w:rsid w:val="5C0056E3"/>
    <w:rsid w:val="5C531CB7"/>
    <w:rsid w:val="5C553C81"/>
    <w:rsid w:val="5C610721"/>
    <w:rsid w:val="5C705476"/>
    <w:rsid w:val="5C8F694C"/>
    <w:rsid w:val="5C9556C8"/>
    <w:rsid w:val="5CA70938"/>
    <w:rsid w:val="5CD54DC2"/>
    <w:rsid w:val="5CFE4143"/>
    <w:rsid w:val="5CFF1E3E"/>
    <w:rsid w:val="5D3C6BEF"/>
    <w:rsid w:val="5D921055"/>
    <w:rsid w:val="5D9407D9"/>
    <w:rsid w:val="5DC02502"/>
    <w:rsid w:val="5DDE5D84"/>
    <w:rsid w:val="5E204AD7"/>
    <w:rsid w:val="5E371164"/>
    <w:rsid w:val="5E3B2A02"/>
    <w:rsid w:val="5E6D4BC0"/>
    <w:rsid w:val="5ED151CF"/>
    <w:rsid w:val="5ED30E8D"/>
    <w:rsid w:val="5F003CAD"/>
    <w:rsid w:val="5F13397F"/>
    <w:rsid w:val="5F1D035A"/>
    <w:rsid w:val="5F1D65AC"/>
    <w:rsid w:val="5F232783"/>
    <w:rsid w:val="5F3E2C2B"/>
    <w:rsid w:val="5F3E69CE"/>
    <w:rsid w:val="5F4678B1"/>
    <w:rsid w:val="5FB959FB"/>
    <w:rsid w:val="5FCA3448"/>
    <w:rsid w:val="5FDC55D3"/>
    <w:rsid w:val="5FDE3F8D"/>
    <w:rsid w:val="6009519E"/>
    <w:rsid w:val="60191BB5"/>
    <w:rsid w:val="60291B4C"/>
    <w:rsid w:val="60373428"/>
    <w:rsid w:val="603B318E"/>
    <w:rsid w:val="604463B0"/>
    <w:rsid w:val="605E0DB6"/>
    <w:rsid w:val="60AD5F5F"/>
    <w:rsid w:val="60B64CF0"/>
    <w:rsid w:val="60C413D5"/>
    <w:rsid w:val="60D528D9"/>
    <w:rsid w:val="60D64E54"/>
    <w:rsid w:val="60E2185B"/>
    <w:rsid w:val="60E30438"/>
    <w:rsid w:val="60E522BA"/>
    <w:rsid w:val="60F32B07"/>
    <w:rsid w:val="612D3C7B"/>
    <w:rsid w:val="614C7842"/>
    <w:rsid w:val="614E6EF1"/>
    <w:rsid w:val="61714858"/>
    <w:rsid w:val="61826F89"/>
    <w:rsid w:val="618750DB"/>
    <w:rsid w:val="61D302FF"/>
    <w:rsid w:val="621E2D67"/>
    <w:rsid w:val="622B3B50"/>
    <w:rsid w:val="622C7E43"/>
    <w:rsid w:val="624B2BFA"/>
    <w:rsid w:val="625008DB"/>
    <w:rsid w:val="62732FB5"/>
    <w:rsid w:val="6274090B"/>
    <w:rsid w:val="6280036F"/>
    <w:rsid w:val="6289482D"/>
    <w:rsid w:val="62A17126"/>
    <w:rsid w:val="62BB3D2B"/>
    <w:rsid w:val="62C3746A"/>
    <w:rsid w:val="62C70D09"/>
    <w:rsid w:val="62C751AC"/>
    <w:rsid w:val="62E70A4E"/>
    <w:rsid w:val="63163FA7"/>
    <w:rsid w:val="632B28CF"/>
    <w:rsid w:val="632C6FC4"/>
    <w:rsid w:val="634B3FF6"/>
    <w:rsid w:val="635A392B"/>
    <w:rsid w:val="639456EF"/>
    <w:rsid w:val="63CF256B"/>
    <w:rsid w:val="63D24FA8"/>
    <w:rsid w:val="63DC6A36"/>
    <w:rsid w:val="63FC6BC5"/>
    <w:rsid w:val="6417181C"/>
    <w:rsid w:val="641D68C9"/>
    <w:rsid w:val="6421269A"/>
    <w:rsid w:val="64460ECC"/>
    <w:rsid w:val="644F5E22"/>
    <w:rsid w:val="64941251"/>
    <w:rsid w:val="64D843A5"/>
    <w:rsid w:val="650F6997"/>
    <w:rsid w:val="654A313B"/>
    <w:rsid w:val="657A7A88"/>
    <w:rsid w:val="65847385"/>
    <w:rsid w:val="658968CB"/>
    <w:rsid w:val="65BE6626"/>
    <w:rsid w:val="65CD2C16"/>
    <w:rsid w:val="661168B9"/>
    <w:rsid w:val="663B46C9"/>
    <w:rsid w:val="663F30CF"/>
    <w:rsid w:val="665534BC"/>
    <w:rsid w:val="66755CDF"/>
    <w:rsid w:val="66947887"/>
    <w:rsid w:val="669C30E9"/>
    <w:rsid w:val="67036A22"/>
    <w:rsid w:val="67117DA9"/>
    <w:rsid w:val="67413BF6"/>
    <w:rsid w:val="676905E0"/>
    <w:rsid w:val="676B12B6"/>
    <w:rsid w:val="676F7BC1"/>
    <w:rsid w:val="677B47B7"/>
    <w:rsid w:val="67D27C62"/>
    <w:rsid w:val="67D87514"/>
    <w:rsid w:val="67DF6978"/>
    <w:rsid w:val="68074EB7"/>
    <w:rsid w:val="683D458E"/>
    <w:rsid w:val="68405769"/>
    <w:rsid w:val="684A4064"/>
    <w:rsid w:val="687355B1"/>
    <w:rsid w:val="687D44CE"/>
    <w:rsid w:val="689B3221"/>
    <w:rsid w:val="68C53F3C"/>
    <w:rsid w:val="68FF3BFF"/>
    <w:rsid w:val="690305C1"/>
    <w:rsid w:val="692869C3"/>
    <w:rsid w:val="693218BC"/>
    <w:rsid w:val="6937536B"/>
    <w:rsid w:val="69401815"/>
    <w:rsid w:val="694E04D2"/>
    <w:rsid w:val="697221BA"/>
    <w:rsid w:val="697734B0"/>
    <w:rsid w:val="698044A5"/>
    <w:rsid w:val="69E7514E"/>
    <w:rsid w:val="69ED6911"/>
    <w:rsid w:val="6A022F6E"/>
    <w:rsid w:val="6A3C0AE8"/>
    <w:rsid w:val="6A510F7A"/>
    <w:rsid w:val="6A615EE7"/>
    <w:rsid w:val="6AA43344"/>
    <w:rsid w:val="6AA67E64"/>
    <w:rsid w:val="6AC326FD"/>
    <w:rsid w:val="6AD466B8"/>
    <w:rsid w:val="6AD96913"/>
    <w:rsid w:val="6AE01A4C"/>
    <w:rsid w:val="6B0D712F"/>
    <w:rsid w:val="6B28575B"/>
    <w:rsid w:val="6B5917AB"/>
    <w:rsid w:val="6B6D51C3"/>
    <w:rsid w:val="6B72763D"/>
    <w:rsid w:val="6B985938"/>
    <w:rsid w:val="6BD51D54"/>
    <w:rsid w:val="6BEB48A9"/>
    <w:rsid w:val="6C0C3C30"/>
    <w:rsid w:val="6C3B431E"/>
    <w:rsid w:val="6C5333DB"/>
    <w:rsid w:val="6C611AA1"/>
    <w:rsid w:val="6C77554D"/>
    <w:rsid w:val="6C857DA8"/>
    <w:rsid w:val="6C9003BD"/>
    <w:rsid w:val="6CAB2D5B"/>
    <w:rsid w:val="6CC1587C"/>
    <w:rsid w:val="6D2728FF"/>
    <w:rsid w:val="6D2B74AA"/>
    <w:rsid w:val="6D323B6A"/>
    <w:rsid w:val="6D3E7C18"/>
    <w:rsid w:val="6D4C59BC"/>
    <w:rsid w:val="6D6A6E60"/>
    <w:rsid w:val="6D8E3FDC"/>
    <w:rsid w:val="6DB81183"/>
    <w:rsid w:val="6DF102A4"/>
    <w:rsid w:val="6E0F1215"/>
    <w:rsid w:val="6E280F38"/>
    <w:rsid w:val="6E8A21F7"/>
    <w:rsid w:val="6E9C24B0"/>
    <w:rsid w:val="6EBF4D71"/>
    <w:rsid w:val="6ECF78C3"/>
    <w:rsid w:val="6EDD18B4"/>
    <w:rsid w:val="6F1F146F"/>
    <w:rsid w:val="6F2867BD"/>
    <w:rsid w:val="6F44559B"/>
    <w:rsid w:val="6F577A38"/>
    <w:rsid w:val="6F741926"/>
    <w:rsid w:val="6F8B6967"/>
    <w:rsid w:val="6F9D54F9"/>
    <w:rsid w:val="6FF30BCF"/>
    <w:rsid w:val="701377D9"/>
    <w:rsid w:val="703A2630"/>
    <w:rsid w:val="70802C87"/>
    <w:rsid w:val="70893AA1"/>
    <w:rsid w:val="709C594C"/>
    <w:rsid w:val="709D239D"/>
    <w:rsid w:val="70B07966"/>
    <w:rsid w:val="70B210EC"/>
    <w:rsid w:val="70B27350"/>
    <w:rsid w:val="70D34D1C"/>
    <w:rsid w:val="70D470B3"/>
    <w:rsid w:val="70ED4030"/>
    <w:rsid w:val="710650F2"/>
    <w:rsid w:val="71376C0A"/>
    <w:rsid w:val="715B592F"/>
    <w:rsid w:val="71673A17"/>
    <w:rsid w:val="71D05F49"/>
    <w:rsid w:val="71E33685"/>
    <w:rsid w:val="71EB1D54"/>
    <w:rsid w:val="71F862A5"/>
    <w:rsid w:val="71FA7EB7"/>
    <w:rsid w:val="72192C03"/>
    <w:rsid w:val="721B22AF"/>
    <w:rsid w:val="72480BB6"/>
    <w:rsid w:val="725D3437"/>
    <w:rsid w:val="727E3A54"/>
    <w:rsid w:val="727F38A0"/>
    <w:rsid w:val="72841F7F"/>
    <w:rsid w:val="72AC1CC9"/>
    <w:rsid w:val="72B12123"/>
    <w:rsid w:val="72BA547D"/>
    <w:rsid w:val="72BA5902"/>
    <w:rsid w:val="72C3112C"/>
    <w:rsid w:val="72CB65F3"/>
    <w:rsid w:val="72EB27F1"/>
    <w:rsid w:val="730438B3"/>
    <w:rsid w:val="73181763"/>
    <w:rsid w:val="731F2796"/>
    <w:rsid w:val="733D5C3B"/>
    <w:rsid w:val="734F0FD2"/>
    <w:rsid w:val="73661E78"/>
    <w:rsid w:val="737C169B"/>
    <w:rsid w:val="739C0220"/>
    <w:rsid w:val="73AB3D2F"/>
    <w:rsid w:val="73B07D7A"/>
    <w:rsid w:val="73BE3A62"/>
    <w:rsid w:val="73F82EA2"/>
    <w:rsid w:val="740069DA"/>
    <w:rsid w:val="7435596C"/>
    <w:rsid w:val="74482481"/>
    <w:rsid w:val="744A1799"/>
    <w:rsid w:val="74722C9A"/>
    <w:rsid w:val="747E452E"/>
    <w:rsid w:val="748C590E"/>
    <w:rsid w:val="7499002B"/>
    <w:rsid w:val="74A25132"/>
    <w:rsid w:val="74A470FC"/>
    <w:rsid w:val="74D472B5"/>
    <w:rsid w:val="74E27C24"/>
    <w:rsid w:val="74FA5A4A"/>
    <w:rsid w:val="75210670"/>
    <w:rsid w:val="75436915"/>
    <w:rsid w:val="755E4E24"/>
    <w:rsid w:val="755F161D"/>
    <w:rsid w:val="75671ED7"/>
    <w:rsid w:val="75884210"/>
    <w:rsid w:val="75A86B0B"/>
    <w:rsid w:val="75BD4A84"/>
    <w:rsid w:val="75C41A48"/>
    <w:rsid w:val="75EA7003"/>
    <w:rsid w:val="760B6D06"/>
    <w:rsid w:val="760C6CB5"/>
    <w:rsid w:val="760D56E2"/>
    <w:rsid w:val="761F3D8B"/>
    <w:rsid w:val="762229CE"/>
    <w:rsid w:val="76870A83"/>
    <w:rsid w:val="76A2463C"/>
    <w:rsid w:val="76B4117C"/>
    <w:rsid w:val="76E817BC"/>
    <w:rsid w:val="76EE218C"/>
    <w:rsid w:val="770A1E47"/>
    <w:rsid w:val="771542E1"/>
    <w:rsid w:val="772C4117"/>
    <w:rsid w:val="772E0B03"/>
    <w:rsid w:val="774059AB"/>
    <w:rsid w:val="7761052C"/>
    <w:rsid w:val="77833E7F"/>
    <w:rsid w:val="778A542A"/>
    <w:rsid w:val="779C40BA"/>
    <w:rsid w:val="77BE5C84"/>
    <w:rsid w:val="77C177F8"/>
    <w:rsid w:val="77D45F4A"/>
    <w:rsid w:val="77E31CE9"/>
    <w:rsid w:val="77E641A5"/>
    <w:rsid w:val="77EF5E51"/>
    <w:rsid w:val="77FD749D"/>
    <w:rsid w:val="7806456F"/>
    <w:rsid w:val="7820430F"/>
    <w:rsid w:val="78B269CE"/>
    <w:rsid w:val="78CE4A5C"/>
    <w:rsid w:val="78FB3062"/>
    <w:rsid w:val="78FC2417"/>
    <w:rsid w:val="791A3E30"/>
    <w:rsid w:val="79200BB5"/>
    <w:rsid w:val="79237E60"/>
    <w:rsid w:val="79332F0B"/>
    <w:rsid w:val="793A2A7F"/>
    <w:rsid w:val="79440EAD"/>
    <w:rsid w:val="7966337B"/>
    <w:rsid w:val="79921083"/>
    <w:rsid w:val="7997722F"/>
    <w:rsid w:val="799A0ACD"/>
    <w:rsid w:val="79C11BD2"/>
    <w:rsid w:val="79CE4C1B"/>
    <w:rsid w:val="79D40810"/>
    <w:rsid w:val="79E8078D"/>
    <w:rsid w:val="7A044199"/>
    <w:rsid w:val="7A2111EE"/>
    <w:rsid w:val="7A2B33A0"/>
    <w:rsid w:val="7A3422EE"/>
    <w:rsid w:val="7A3764EB"/>
    <w:rsid w:val="7A4774F3"/>
    <w:rsid w:val="7A792DD8"/>
    <w:rsid w:val="7A795461"/>
    <w:rsid w:val="7A810E46"/>
    <w:rsid w:val="7A85352B"/>
    <w:rsid w:val="7A933BB6"/>
    <w:rsid w:val="7AA678C6"/>
    <w:rsid w:val="7AB73377"/>
    <w:rsid w:val="7AFF15FB"/>
    <w:rsid w:val="7B113087"/>
    <w:rsid w:val="7B3B6883"/>
    <w:rsid w:val="7B841A35"/>
    <w:rsid w:val="7B8437E3"/>
    <w:rsid w:val="7B9E2E7D"/>
    <w:rsid w:val="7BBA0FB3"/>
    <w:rsid w:val="7BD96177"/>
    <w:rsid w:val="7BF5648F"/>
    <w:rsid w:val="7BFA2DF0"/>
    <w:rsid w:val="7BFD6BE4"/>
    <w:rsid w:val="7C050B07"/>
    <w:rsid w:val="7C254ED3"/>
    <w:rsid w:val="7C2E0D7A"/>
    <w:rsid w:val="7C417926"/>
    <w:rsid w:val="7C5E15FC"/>
    <w:rsid w:val="7C8617DD"/>
    <w:rsid w:val="7C9E7A01"/>
    <w:rsid w:val="7D032E2D"/>
    <w:rsid w:val="7D2E186E"/>
    <w:rsid w:val="7D2E6D4E"/>
    <w:rsid w:val="7D4236BE"/>
    <w:rsid w:val="7D6513F2"/>
    <w:rsid w:val="7D6531A0"/>
    <w:rsid w:val="7D7B6E68"/>
    <w:rsid w:val="7D816993"/>
    <w:rsid w:val="7D8F4D8B"/>
    <w:rsid w:val="7D9114D4"/>
    <w:rsid w:val="7D965A4F"/>
    <w:rsid w:val="7DA23C41"/>
    <w:rsid w:val="7DAE458E"/>
    <w:rsid w:val="7DBB54B6"/>
    <w:rsid w:val="7DD14D63"/>
    <w:rsid w:val="7DE14F1D"/>
    <w:rsid w:val="7E0773D0"/>
    <w:rsid w:val="7E170980"/>
    <w:rsid w:val="7E184DFC"/>
    <w:rsid w:val="7E1D6516"/>
    <w:rsid w:val="7E3864FF"/>
    <w:rsid w:val="7E525E1A"/>
    <w:rsid w:val="7E582D05"/>
    <w:rsid w:val="7E5D66DD"/>
    <w:rsid w:val="7E61605D"/>
    <w:rsid w:val="7E620E1C"/>
    <w:rsid w:val="7E734104"/>
    <w:rsid w:val="7E77762F"/>
    <w:rsid w:val="7E8254FA"/>
    <w:rsid w:val="7ED03437"/>
    <w:rsid w:val="7EDA4FB6"/>
    <w:rsid w:val="7EEE5FCC"/>
    <w:rsid w:val="7F136CC6"/>
    <w:rsid w:val="7F2E279D"/>
    <w:rsid w:val="7F3532A8"/>
    <w:rsid w:val="7F3F4EA7"/>
    <w:rsid w:val="7F403EC5"/>
    <w:rsid w:val="7F73063E"/>
    <w:rsid w:val="7F7A0285"/>
    <w:rsid w:val="7F8244DD"/>
    <w:rsid w:val="7F977549"/>
    <w:rsid w:val="7FC810C7"/>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1"/>
    <w:autoRedefine/>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autoRedefine/>
    <w:qFormat/>
    <w:uiPriority w:val="0"/>
    <w:pPr>
      <w:pBdr>
        <w:top w:val="none" w:color="auto" w:sz="0" w:space="0"/>
      </w:pBdr>
      <w:spacing w:before="180"/>
      <w:outlineLvl w:val="1"/>
    </w:pPr>
    <w:rPr>
      <w:sz w:val="32"/>
      <w:szCs w:val="32"/>
    </w:rPr>
  </w:style>
  <w:style w:type="paragraph" w:styleId="4">
    <w:name w:val="heading 3"/>
    <w:basedOn w:val="3"/>
    <w:next w:val="1"/>
    <w:autoRedefine/>
    <w:qFormat/>
    <w:uiPriority w:val="0"/>
    <w:pPr>
      <w:spacing w:before="120"/>
      <w:outlineLvl w:val="2"/>
    </w:pPr>
    <w:rPr>
      <w:sz w:val="28"/>
      <w:szCs w:val="28"/>
    </w:rPr>
  </w:style>
  <w:style w:type="paragraph" w:styleId="5">
    <w:name w:val="heading 4"/>
    <w:basedOn w:val="4"/>
    <w:next w:val="1"/>
    <w:autoRedefine/>
    <w:qFormat/>
    <w:uiPriority w:val="0"/>
    <w:pPr>
      <w:outlineLvl w:val="3"/>
    </w:pPr>
    <w:rPr>
      <w:sz w:val="24"/>
      <w:szCs w:val="24"/>
    </w:rPr>
  </w:style>
  <w:style w:type="paragraph" w:styleId="6">
    <w:name w:val="heading 5"/>
    <w:basedOn w:val="5"/>
    <w:next w:val="1"/>
    <w:autoRedefine/>
    <w:qFormat/>
    <w:uiPriority w:val="0"/>
    <w:pPr>
      <w:outlineLvl w:val="4"/>
    </w:pPr>
    <w:rPr>
      <w:sz w:val="22"/>
      <w:szCs w:val="22"/>
    </w:rPr>
  </w:style>
  <w:style w:type="paragraph" w:styleId="7">
    <w:name w:val="heading 6"/>
    <w:basedOn w:val="1"/>
    <w:next w:val="1"/>
    <w:autoRedefine/>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autoRedefine/>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autoRedefine/>
    <w:qFormat/>
    <w:uiPriority w:val="0"/>
    <w:pPr>
      <w:numPr>
        <w:ilvl w:val="7"/>
      </w:numPr>
      <w:tabs>
        <w:tab w:val="clear" w:pos="1296"/>
      </w:tabs>
      <w:outlineLvl w:val="7"/>
    </w:pPr>
  </w:style>
  <w:style w:type="paragraph" w:styleId="10">
    <w:name w:val="heading 9"/>
    <w:basedOn w:val="9"/>
    <w:next w:val="1"/>
    <w:autoRedefine/>
    <w:qFormat/>
    <w:uiPriority w:val="0"/>
    <w:pPr>
      <w:numPr>
        <w:ilvl w:val="8"/>
      </w:numPr>
      <w:outlineLvl w:val="8"/>
    </w:pPr>
  </w:style>
  <w:style w:type="character" w:default="1" w:styleId="47">
    <w:name w:val="Default Paragraph Font"/>
    <w:autoRedefine/>
    <w:semiHidden/>
    <w:unhideWhenUsed/>
    <w:qFormat/>
    <w:uiPriority w:val="1"/>
  </w:style>
  <w:style w:type="table" w:default="1" w:styleId="45">
    <w:name w:val="Normal Table"/>
    <w:autoRedefine/>
    <w:semiHidden/>
    <w:unhideWhenUsed/>
    <w:qFormat/>
    <w:uiPriority w:val="99"/>
    <w:tblPr>
      <w:tblCellMar>
        <w:top w:w="0" w:type="dxa"/>
        <w:left w:w="108" w:type="dxa"/>
        <w:bottom w:w="0" w:type="dxa"/>
        <w:right w:w="108" w:type="dxa"/>
      </w:tblCellMar>
    </w:tblPr>
  </w:style>
  <w:style w:type="paragraph" w:styleId="11">
    <w:name w:val="List 3"/>
    <w:basedOn w:val="12"/>
    <w:autoRedefine/>
    <w:qFormat/>
    <w:uiPriority w:val="0"/>
    <w:pPr>
      <w:ind w:left="1135"/>
    </w:pPr>
  </w:style>
  <w:style w:type="paragraph" w:styleId="12">
    <w:name w:val="List 2"/>
    <w:basedOn w:val="13"/>
    <w:autoRedefine/>
    <w:qFormat/>
    <w:uiPriority w:val="0"/>
    <w:pPr>
      <w:ind w:left="851"/>
    </w:pPr>
  </w:style>
  <w:style w:type="paragraph" w:styleId="13">
    <w:name w:val="List"/>
    <w:basedOn w:val="1"/>
    <w:autoRedefine/>
    <w:qFormat/>
    <w:uiPriority w:val="0"/>
    <w:pPr>
      <w:ind w:left="568" w:hanging="284"/>
    </w:pPr>
  </w:style>
  <w:style w:type="paragraph" w:styleId="14">
    <w:name w:val="toc 7"/>
    <w:basedOn w:val="15"/>
    <w:next w:val="1"/>
    <w:autoRedefine/>
    <w:semiHidden/>
    <w:qFormat/>
    <w:uiPriority w:val="0"/>
    <w:pPr>
      <w:tabs>
        <w:tab w:val="right" w:pos="1701"/>
      </w:tabs>
      <w:ind w:left="2268" w:hanging="2268"/>
    </w:pPr>
  </w:style>
  <w:style w:type="paragraph" w:styleId="15">
    <w:name w:val="toc 6"/>
    <w:basedOn w:val="16"/>
    <w:next w:val="1"/>
    <w:autoRedefine/>
    <w:semiHidden/>
    <w:qFormat/>
    <w:uiPriority w:val="0"/>
    <w:pPr>
      <w:tabs>
        <w:tab w:val="right" w:pos="1701"/>
      </w:tabs>
      <w:ind w:left="1985" w:hanging="1985"/>
    </w:pPr>
  </w:style>
  <w:style w:type="paragraph" w:styleId="16">
    <w:name w:val="toc 5"/>
    <w:basedOn w:val="17"/>
    <w:next w:val="1"/>
    <w:autoRedefine/>
    <w:semiHidden/>
    <w:qFormat/>
    <w:uiPriority w:val="0"/>
    <w:pPr>
      <w:tabs>
        <w:tab w:val="right" w:pos="1701"/>
      </w:tabs>
      <w:ind w:left="1701" w:hanging="1701"/>
    </w:pPr>
  </w:style>
  <w:style w:type="paragraph" w:styleId="17">
    <w:name w:val="toc 4"/>
    <w:basedOn w:val="18"/>
    <w:next w:val="1"/>
    <w:autoRedefine/>
    <w:semiHidden/>
    <w:qFormat/>
    <w:uiPriority w:val="0"/>
    <w:pPr>
      <w:tabs>
        <w:tab w:val="left" w:pos="1701"/>
      </w:tabs>
      <w:ind w:left="1418" w:hanging="1418"/>
    </w:pPr>
  </w:style>
  <w:style w:type="paragraph" w:styleId="18">
    <w:name w:val="toc 3"/>
    <w:basedOn w:val="19"/>
    <w:next w:val="1"/>
    <w:autoRedefine/>
    <w:semiHidden/>
    <w:qFormat/>
    <w:uiPriority w:val="0"/>
    <w:pPr>
      <w:tabs>
        <w:tab w:val="left" w:pos="1701"/>
      </w:tabs>
      <w:ind w:left="1134" w:hanging="1134"/>
    </w:pPr>
  </w:style>
  <w:style w:type="paragraph" w:styleId="19">
    <w:name w:val="toc 2"/>
    <w:basedOn w:val="20"/>
    <w:next w:val="1"/>
    <w:autoRedefine/>
    <w:semiHidden/>
    <w:qFormat/>
    <w:uiPriority w:val="0"/>
    <w:pPr>
      <w:tabs>
        <w:tab w:val="left" w:pos="1701"/>
      </w:tabs>
      <w:spacing w:before="0"/>
      <w:ind w:left="851" w:hanging="851"/>
    </w:pPr>
    <w:rPr>
      <w:szCs w:val="20"/>
    </w:rPr>
  </w:style>
  <w:style w:type="paragraph" w:styleId="20">
    <w:name w:val="toc 1"/>
    <w:next w:val="1"/>
    <w:autoRedefine/>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autoRedefine/>
    <w:qFormat/>
    <w:uiPriority w:val="0"/>
    <w:pPr>
      <w:ind w:left="851"/>
    </w:pPr>
  </w:style>
  <w:style w:type="paragraph" w:styleId="22">
    <w:name w:val="List Number"/>
    <w:basedOn w:val="13"/>
    <w:autoRedefine/>
    <w:qFormat/>
    <w:uiPriority w:val="0"/>
  </w:style>
  <w:style w:type="paragraph" w:styleId="23">
    <w:name w:val="List Bullet 4"/>
    <w:basedOn w:val="24"/>
    <w:autoRedefine/>
    <w:qFormat/>
    <w:uiPriority w:val="0"/>
    <w:pPr>
      <w:numPr>
        <w:numId w:val="2"/>
      </w:numPr>
      <w:tabs>
        <w:tab w:val="left" w:pos="510"/>
        <w:tab w:val="left" w:pos="794"/>
        <w:tab w:val="left" w:pos="1077"/>
        <w:tab w:val="left" w:pos="1361"/>
      </w:tabs>
    </w:pPr>
  </w:style>
  <w:style w:type="paragraph" w:styleId="24">
    <w:name w:val="List Bullet 3"/>
    <w:basedOn w:val="25"/>
    <w:autoRedefine/>
    <w:qFormat/>
    <w:uiPriority w:val="0"/>
    <w:pPr>
      <w:numPr>
        <w:numId w:val="3"/>
      </w:numPr>
      <w:tabs>
        <w:tab w:val="left" w:pos="510"/>
        <w:tab w:val="left" w:pos="794"/>
        <w:tab w:val="left" w:pos="1077"/>
      </w:tabs>
    </w:pPr>
  </w:style>
  <w:style w:type="paragraph" w:styleId="25">
    <w:name w:val="List Bullet 2"/>
    <w:basedOn w:val="26"/>
    <w:autoRedefine/>
    <w:qFormat/>
    <w:uiPriority w:val="0"/>
    <w:pPr>
      <w:numPr>
        <w:ilvl w:val="0"/>
        <w:numId w:val="4"/>
      </w:numPr>
      <w:tabs>
        <w:tab w:val="left" w:pos="510"/>
      </w:tabs>
    </w:pPr>
  </w:style>
  <w:style w:type="paragraph" w:styleId="26">
    <w:name w:val="List Bullet"/>
    <w:basedOn w:val="27"/>
    <w:autoRedefine/>
    <w:qFormat/>
    <w:uiPriority w:val="0"/>
    <w:pPr>
      <w:numPr>
        <w:ilvl w:val="0"/>
        <w:numId w:val="5"/>
      </w:numPr>
    </w:pPr>
  </w:style>
  <w:style w:type="paragraph" w:styleId="27">
    <w:name w:val="Body Text"/>
    <w:basedOn w:val="1"/>
    <w:link w:val="92"/>
    <w:autoRedefine/>
    <w:qFormat/>
    <w:uiPriority w:val="0"/>
    <w:rPr>
      <w:rFonts w:eastAsia="Malgun Gothic"/>
    </w:rPr>
  </w:style>
  <w:style w:type="paragraph" w:styleId="28">
    <w:name w:val="caption"/>
    <w:basedOn w:val="1"/>
    <w:next w:val="1"/>
    <w:autoRedefine/>
    <w:qFormat/>
    <w:uiPriority w:val="0"/>
    <w:pPr>
      <w:spacing w:after="240"/>
      <w:jc w:val="center"/>
    </w:pPr>
    <w:rPr>
      <w:b/>
      <w:bCs/>
    </w:rPr>
  </w:style>
  <w:style w:type="paragraph" w:styleId="29">
    <w:name w:val="Document Map"/>
    <w:basedOn w:val="1"/>
    <w:autoRedefine/>
    <w:semiHidden/>
    <w:qFormat/>
    <w:uiPriority w:val="0"/>
    <w:pPr>
      <w:shd w:val="clear" w:color="auto" w:fill="000080"/>
    </w:pPr>
    <w:rPr>
      <w:rFonts w:ascii="Tahoma" w:hAnsi="Tahoma" w:cs="Tahoma"/>
    </w:rPr>
  </w:style>
  <w:style w:type="paragraph" w:styleId="30">
    <w:name w:val="annotation text"/>
    <w:basedOn w:val="1"/>
    <w:link w:val="114"/>
    <w:autoRedefine/>
    <w:semiHidden/>
    <w:qFormat/>
    <w:uiPriority w:val="0"/>
  </w:style>
  <w:style w:type="paragraph" w:styleId="31">
    <w:name w:val="List Bullet 5"/>
    <w:basedOn w:val="23"/>
    <w:autoRedefine/>
    <w:qFormat/>
    <w:uiPriority w:val="0"/>
    <w:pPr>
      <w:numPr>
        <w:numId w:val="6"/>
      </w:numPr>
      <w:tabs>
        <w:tab w:val="left" w:pos="1644"/>
        <w:tab w:val="clear" w:pos="1361"/>
      </w:tabs>
    </w:pPr>
  </w:style>
  <w:style w:type="paragraph" w:styleId="32">
    <w:name w:val="toc 8"/>
    <w:basedOn w:val="20"/>
    <w:next w:val="1"/>
    <w:autoRedefine/>
    <w:semiHidden/>
    <w:qFormat/>
    <w:uiPriority w:val="0"/>
    <w:pPr>
      <w:spacing w:before="180"/>
      <w:ind w:left="2693" w:hanging="2693"/>
    </w:pPr>
    <w:rPr>
      <w:b w:val="0"/>
      <w:bCs/>
    </w:rPr>
  </w:style>
  <w:style w:type="paragraph" w:styleId="33">
    <w:name w:val="Balloon Text"/>
    <w:basedOn w:val="1"/>
    <w:autoRedefine/>
    <w:semiHidden/>
    <w:qFormat/>
    <w:uiPriority w:val="0"/>
    <w:rPr>
      <w:rFonts w:ascii="Tahoma" w:hAnsi="Tahoma" w:cs="Tahoma"/>
      <w:sz w:val="16"/>
      <w:szCs w:val="16"/>
    </w:rPr>
  </w:style>
  <w:style w:type="paragraph" w:styleId="34">
    <w:name w:val="footer"/>
    <w:basedOn w:val="35"/>
    <w:autoRedefine/>
    <w:semiHidden/>
    <w:qFormat/>
    <w:uiPriority w:val="0"/>
    <w:pPr>
      <w:jc w:val="center"/>
    </w:pPr>
    <w:rPr>
      <w:i/>
      <w:iCs/>
    </w:rPr>
  </w:style>
  <w:style w:type="paragraph" w:styleId="35">
    <w:name w:val="header"/>
    <w:basedOn w:val="1"/>
    <w:link w:val="100"/>
    <w:autoRedefine/>
    <w:qFormat/>
    <w:uiPriority w:val="0"/>
    <w:pPr>
      <w:widowControl w:val="0"/>
    </w:pPr>
    <w:rPr>
      <w:rFonts w:eastAsia="MS Mincho"/>
      <w:b/>
      <w:sz w:val="24"/>
      <w:szCs w:val="24"/>
    </w:rPr>
  </w:style>
  <w:style w:type="paragraph" w:styleId="36">
    <w:name w:val="footnote text"/>
    <w:basedOn w:val="1"/>
    <w:autoRedefine/>
    <w:semiHidden/>
    <w:qFormat/>
    <w:uiPriority w:val="0"/>
    <w:pPr>
      <w:keepLines/>
      <w:spacing w:after="0"/>
      <w:ind w:left="454" w:hanging="454"/>
    </w:pPr>
    <w:rPr>
      <w:sz w:val="16"/>
      <w:szCs w:val="16"/>
    </w:rPr>
  </w:style>
  <w:style w:type="paragraph" w:styleId="37">
    <w:name w:val="List 5"/>
    <w:basedOn w:val="38"/>
    <w:autoRedefine/>
    <w:qFormat/>
    <w:uiPriority w:val="0"/>
    <w:pPr>
      <w:ind w:left="1702"/>
    </w:pPr>
  </w:style>
  <w:style w:type="paragraph" w:styleId="38">
    <w:name w:val="List 4"/>
    <w:basedOn w:val="11"/>
    <w:autoRedefine/>
    <w:qFormat/>
    <w:uiPriority w:val="0"/>
    <w:pPr>
      <w:ind w:left="1418"/>
    </w:pPr>
  </w:style>
  <w:style w:type="paragraph" w:styleId="39">
    <w:name w:val="table of figures"/>
    <w:basedOn w:val="1"/>
    <w:next w:val="1"/>
    <w:autoRedefine/>
    <w:qFormat/>
    <w:uiPriority w:val="99"/>
    <w:pPr>
      <w:ind w:left="1418" w:hanging="1418"/>
      <w:jc w:val="left"/>
    </w:pPr>
    <w:rPr>
      <w:b/>
    </w:rPr>
  </w:style>
  <w:style w:type="paragraph" w:styleId="40">
    <w:name w:val="toc 9"/>
    <w:basedOn w:val="32"/>
    <w:next w:val="1"/>
    <w:autoRedefine/>
    <w:semiHidden/>
    <w:qFormat/>
    <w:uiPriority w:val="0"/>
    <w:pPr>
      <w:ind w:left="1418" w:hanging="1418"/>
    </w:pPr>
  </w:style>
  <w:style w:type="paragraph" w:styleId="41">
    <w:name w:val="Normal (Web)"/>
    <w:basedOn w:val="1"/>
    <w:autoRedefine/>
    <w:qFormat/>
    <w:uiPriority w:val="0"/>
    <w:rPr>
      <w:sz w:val="24"/>
    </w:rPr>
  </w:style>
  <w:style w:type="paragraph" w:styleId="42">
    <w:name w:val="index 1"/>
    <w:basedOn w:val="1"/>
    <w:next w:val="1"/>
    <w:autoRedefine/>
    <w:semiHidden/>
    <w:qFormat/>
    <w:uiPriority w:val="0"/>
    <w:pPr>
      <w:keepLines/>
      <w:spacing w:after="0"/>
    </w:pPr>
  </w:style>
  <w:style w:type="paragraph" w:styleId="43">
    <w:name w:val="index 2"/>
    <w:basedOn w:val="42"/>
    <w:next w:val="1"/>
    <w:autoRedefine/>
    <w:semiHidden/>
    <w:qFormat/>
    <w:uiPriority w:val="0"/>
    <w:pPr>
      <w:ind w:left="284"/>
    </w:pPr>
  </w:style>
  <w:style w:type="paragraph" w:styleId="44">
    <w:name w:val="annotation subject"/>
    <w:basedOn w:val="30"/>
    <w:next w:val="30"/>
    <w:autoRedefine/>
    <w:semiHidden/>
    <w:qFormat/>
    <w:uiPriority w:val="0"/>
    <w:rPr>
      <w:b/>
      <w:bCs/>
    </w:rPr>
  </w:style>
  <w:style w:type="table" w:styleId="46">
    <w:name w:val="Table Grid"/>
    <w:basedOn w:val="45"/>
    <w:autoRedefine/>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age number"/>
    <w:basedOn w:val="47"/>
    <w:autoRedefine/>
    <w:semiHidden/>
    <w:qFormat/>
    <w:uiPriority w:val="0"/>
  </w:style>
  <w:style w:type="character" w:styleId="49">
    <w:name w:val="FollowedHyperlink"/>
    <w:autoRedefine/>
    <w:semiHidden/>
    <w:qFormat/>
    <w:uiPriority w:val="0"/>
    <w:rPr>
      <w:color w:val="FF0000"/>
      <w:u w:val="single"/>
    </w:rPr>
  </w:style>
  <w:style w:type="character" w:styleId="50">
    <w:name w:val="Hyperlink"/>
    <w:autoRedefine/>
    <w:qFormat/>
    <w:uiPriority w:val="99"/>
    <w:rPr>
      <w:color w:val="0000FF"/>
      <w:u w:val="single"/>
    </w:rPr>
  </w:style>
  <w:style w:type="character" w:styleId="51">
    <w:name w:val="annotation reference"/>
    <w:autoRedefine/>
    <w:semiHidden/>
    <w:qFormat/>
    <w:uiPriority w:val="0"/>
    <w:rPr>
      <w:sz w:val="16"/>
      <w:szCs w:val="16"/>
    </w:rPr>
  </w:style>
  <w:style w:type="character" w:styleId="52">
    <w:name w:val="footnote reference"/>
    <w:autoRedefine/>
    <w:semiHidden/>
    <w:qFormat/>
    <w:uiPriority w:val="0"/>
    <w:rPr>
      <w:b/>
      <w:bCs/>
      <w:position w:val="6"/>
      <w:sz w:val="16"/>
      <w:szCs w:val="16"/>
    </w:rPr>
  </w:style>
  <w:style w:type="paragraph" w:customStyle="1" w:styleId="53">
    <w:name w:val="Doc-title"/>
    <w:basedOn w:val="1"/>
    <w:next w:val="54"/>
    <w:autoRedefine/>
    <w:qFormat/>
    <w:uiPriority w:val="0"/>
    <w:pPr>
      <w:spacing w:before="60"/>
      <w:ind w:left="1259" w:hanging="1259"/>
    </w:pPr>
  </w:style>
  <w:style w:type="paragraph" w:customStyle="1" w:styleId="54">
    <w:name w:val="Doc-text2"/>
    <w:basedOn w:val="1"/>
    <w:link w:val="94"/>
    <w:autoRedefine/>
    <w:qFormat/>
    <w:uiPriority w:val="0"/>
    <w:pPr>
      <w:tabs>
        <w:tab w:val="left" w:pos="1622"/>
      </w:tabs>
      <w:adjustRightInd/>
      <w:spacing w:after="0"/>
      <w:ind w:left="1622" w:hanging="363"/>
      <w:jc w:val="left"/>
      <w:textAlignment w:val="auto"/>
    </w:pPr>
    <w:rPr>
      <w:rFonts w:eastAsia="MS Mincho"/>
      <w:szCs w:val="24"/>
    </w:rPr>
  </w:style>
  <w:style w:type="paragraph" w:customStyle="1" w:styleId="55">
    <w:name w:val="Figure"/>
    <w:basedOn w:val="1"/>
    <w:next w:val="28"/>
    <w:autoRedefine/>
    <w:qFormat/>
    <w:uiPriority w:val="0"/>
    <w:pPr>
      <w:keepNext/>
      <w:keepLines/>
      <w:spacing w:before="180"/>
      <w:jc w:val="center"/>
    </w:pPr>
  </w:style>
  <w:style w:type="paragraph" w:customStyle="1" w:styleId="56">
    <w:name w:val="3GPP_Header"/>
    <w:basedOn w:val="1"/>
    <w:autoRedefine/>
    <w:qFormat/>
    <w:uiPriority w:val="0"/>
    <w:pPr>
      <w:tabs>
        <w:tab w:val="left" w:pos="1701"/>
        <w:tab w:val="right" w:pos="9639"/>
      </w:tabs>
      <w:spacing w:after="240"/>
    </w:pPr>
    <w:rPr>
      <w:b/>
      <w:sz w:val="24"/>
    </w:rPr>
  </w:style>
  <w:style w:type="paragraph" w:customStyle="1" w:styleId="57">
    <w:name w:val="EQ"/>
    <w:basedOn w:val="1"/>
    <w:next w:val="1"/>
    <w:autoRedefine/>
    <w:qFormat/>
    <w:uiPriority w:val="0"/>
    <w:pPr>
      <w:keepLines/>
      <w:tabs>
        <w:tab w:val="center" w:pos="4536"/>
        <w:tab w:val="right" w:pos="9072"/>
      </w:tabs>
      <w:spacing w:after="180"/>
      <w:jc w:val="left"/>
    </w:pPr>
    <w:rPr>
      <w:lang w:eastAsia="en-US"/>
    </w:rPr>
  </w:style>
  <w:style w:type="paragraph" w:customStyle="1" w:styleId="58">
    <w:name w:val="Editor's Note"/>
    <w:basedOn w:val="59"/>
    <w:autoRedefine/>
    <w:qFormat/>
    <w:uiPriority w:val="0"/>
    <w:pPr>
      <w:spacing w:after="180"/>
      <w:jc w:val="left"/>
    </w:pPr>
    <w:rPr>
      <w:color w:val="FF0000"/>
      <w:lang w:eastAsia="en-US"/>
    </w:rPr>
  </w:style>
  <w:style w:type="paragraph" w:customStyle="1" w:styleId="59">
    <w:name w:val="NO"/>
    <w:basedOn w:val="1"/>
    <w:autoRedefine/>
    <w:qFormat/>
    <w:uiPriority w:val="0"/>
    <w:pPr>
      <w:keepLines/>
      <w:ind w:left="1135" w:hanging="851"/>
    </w:pPr>
  </w:style>
  <w:style w:type="paragraph" w:customStyle="1" w:styleId="60">
    <w:name w:val="Reference"/>
    <w:basedOn w:val="1"/>
    <w:autoRedefine/>
    <w:qFormat/>
    <w:uiPriority w:val="0"/>
    <w:pPr>
      <w:numPr>
        <w:ilvl w:val="0"/>
        <w:numId w:val="7"/>
      </w:numPr>
    </w:pPr>
  </w:style>
  <w:style w:type="paragraph" w:customStyle="1" w:styleId="61">
    <w:name w:val="B1"/>
    <w:basedOn w:val="13"/>
    <w:link w:val="102"/>
    <w:autoRedefine/>
    <w:qFormat/>
    <w:uiPriority w:val="0"/>
    <w:pPr>
      <w:spacing w:after="180"/>
      <w:jc w:val="left"/>
    </w:pPr>
    <w:rPr>
      <w:lang w:eastAsia="en-US"/>
    </w:rPr>
  </w:style>
  <w:style w:type="paragraph" w:customStyle="1" w:styleId="62">
    <w:name w:val="B2"/>
    <w:basedOn w:val="12"/>
    <w:autoRedefine/>
    <w:qFormat/>
    <w:uiPriority w:val="0"/>
    <w:pPr>
      <w:spacing w:after="180"/>
      <w:jc w:val="left"/>
    </w:pPr>
    <w:rPr>
      <w:lang w:eastAsia="en-US"/>
    </w:rPr>
  </w:style>
  <w:style w:type="paragraph" w:customStyle="1" w:styleId="63">
    <w:name w:val="B3"/>
    <w:basedOn w:val="11"/>
    <w:autoRedefine/>
    <w:qFormat/>
    <w:uiPriority w:val="0"/>
    <w:pPr>
      <w:spacing w:after="180"/>
      <w:jc w:val="left"/>
    </w:pPr>
    <w:rPr>
      <w:lang w:eastAsia="en-US"/>
    </w:rPr>
  </w:style>
  <w:style w:type="paragraph" w:customStyle="1" w:styleId="64">
    <w:name w:val="B4"/>
    <w:basedOn w:val="38"/>
    <w:autoRedefine/>
    <w:qFormat/>
    <w:uiPriority w:val="0"/>
    <w:pPr>
      <w:spacing w:after="180"/>
      <w:jc w:val="left"/>
    </w:pPr>
    <w:rPr>
      <w:lang w:eastAsia="en-US"/>
    </w:rPr>
  </w:style>
  <w:style w:type="paragraph" w:customStyle="1" w:styleId="65">
    <w:name w:val="Proposal"/>
    <w:basedOn w:val="1"/>
    <w:autoRedefine/>
    <w:qFormat/>
    <w:uiPriority w:val="0"/>
    <w:pPr>
      <w:numPr>
        <w:ilvl w:val="0"/>
        <w:numId w:val="8"/>
      </w:numPr>
      <w:tabs>
        <w:tab w:val="left" w:pos="1701"/>
      </w:tabs>
    </w:pPr>
    <w:rPr>
      <w:b/>
      <w:bCs/>
    </w:rPr>
  </w:style>
  <w:style w:type="paragraph" w:customStyle="1" w:styleId="66">
    <w:name w:val="B5"/>
    <w:basedOn w:val="37"/>
    <w:autoRedefine/>
    <w:qFormat/>
    <w:uiPriority w:val="0"/>
    <w:pPr>
      <w:spacing w:after="180"/>
      <w:jc w:val="left"/>
    </w:pPr>
    <w:rPr>
      <w:lang w:eastAsia="en-US"/>
    </w:rPr>
  </w:style>
  <w:style w:type="paragraph" w:customStyle="1" w:styleId="67">
    <w:name w:val="EX"/>
    <w:basedOn w:val="1"/>
    <w:autoRedefine/>
    <w:qFormat/>
    <w:uiPriority w:val="0"/>
    <w:pPr>
      <w:keepLines/>
      <w:spacing w:after="180"/>
      <w:ind w:left="1702" w:hanging="1418"/>
      <w:jc w:val="left"/>
    </w:pPr>
    <w:rPr>
      <w:lang w:eastAsia="en-US"/>
    </w:rPr>
  </w:style>
  <w:style w:type="paragraph" w:customStyle="1" w:styleId="68">
    <w:name w:val="EW"/>
    <w:basedOn w:val="67"/>
    <w:autoRedefine/>
    <w:qFormat/>
    <w:uiPriority w:val="0"/>
    <w:pPr>
      <w:spacing w:after="0"/>
    </w:pPr>
  </w:style>
  <w:style w:type="paragraph" w:customStyle="1" w:styleId="69">
    <w:name w:val="TAL"/>
    <w:basedOn w:val="1"/>
    <w:link w:val="96"/>
    <w:autoRedefine/>
    <w:qFormat/>
    <w:uiPriority w:val="0"/>
    <w:pPr>
      <w:keepNext/>
      <w:keepLines/>
      <w:spacing w:after="0"/>
      <w:jc w:val="left"/>
    </w:pPr>
    <w:rPr>
      <w:rFonts w:eastAsia="Malgun Gothic"/>
      <w:sz w:val="18"/>
    </w:rPr>
  </w:style>
  <w:style w:type="paragraph" w:customStyle="1" w:styleId="70">
    <w:name w:val="TAC"/>
    <w:basedOn w:val="69"/>
    <w:link w:val="104"/>
    <w:autoRedefine/>
    <w:qFormat/>
    <w:uiPriority w:val="0"/>
    <w:pPr>
      <w:jc w:val="center"/>
    </w:pPr>
    <w:rPr>
      <w:rFonts w:eastAsia="Times New Roman"/>
      <w:lang w:eastAsia="en-US"/>
    </w:rPr>
  </w:style>
  <w:style w:type="paragraph" w:customStyle="1" w:styleId="71">
    <w:name w:val="TAH"/>
    <w:basedOn w:val="70"/>
    <w:link w:val="97"/>
    <w:autoRedefine/>
    <w:qFormat/>
    <w:uiPriority w:val="0"/>
    <w:rPr>
      <w:rFonts w:eastAsia="Malgun Gothic"/>
      <w:b/>
    </w:rPr>
  </w:style>
  <w:style w:type="paragraph" w:customStyle="1" w:styleId="72">
    <w:name w:val="TAN"/>
    <w:basedOn w:val="69"/>
    <w:autoRedefine/>
    <w:qFormat/>
    <w:uiPriority w:val="0"/>
    <w:pPr>
      <w:ind w:left="851" w:hanging="851"/>
    </w:pPr>
  </w:style>
  <w:style w:type="paragraph" w:customStyle="1" w:styleId="73">
    <w:name w:val="TAR"/>
    <w:basedOn w:val="69"/>
    <w:autoRedefine/>
    <w:qFormat/>
    <w:uiPriority w:val="0"/>
    <w:pPr>
      <w:jc w:val="right"/>
    </w:pPr>
  </w:style>
  <w:style w:type="paragraph" w:customStyle="1" w:styleId="74">
    <w:name w:val="TH"/>
    <w:basedOn w:val="1"/>
    <w:link w:val="101"/>
    <w:autoRedefine/>
    <w:qFormat/>
    <w:uiPriority w:val="0"/>
    <w:pPr>
      <w:keepNext/>
      <w:keepLines/>
      <w:spacing w:before="60" w:after="180"/>
      <w:jc w:val="center"/>
    </w:pPr>
    <w:rPr>
      <w:b/>
      <w:lang w:eastAsia="en-US"/>
    </w:rPr>
  </w:style>
  <w:style w:type="paragraph" w:customStyle="1" w:styleId="75">
    <w:name w:val="TF"/>
    <w:basedOn w:val="74"/>
    <w:link w:val="103"/>
    <w:autoRedefine/>
    <w:qFormat/>
    <w:uiPriority w:val="0"/>
    <w:pPr>
      <w:spacing w:before="0" w:after="240"/>
    </w:pPr>
  </w:style>
  <w:style w:type="paragraph" w:customStyle="1" w:styleId="76">
    <w:name w:val="TT"/>
    <w:basedOn w:val="2"/>
    <w:next w:val="1"/>
    <w:autoRedefine/>
    <w:qFormat/>
    <w:uiPriority w:val="0"/>
    <w:pPr>
      <w:numPr>
        <w:numId w:val="0"/>
      </w:numPr>
      <w:ind w:left="1134" w:hanging="1134"/>
      <w:outlineLvl w:val="9"/>
    </w:pPr>
    <w:rPr>
      <w:szCs w:val="20"/>
      <w:lang w:eastAsia="en-US"/>
    </w:rPr>
  </w:style>
  <w:style w:type="paragraph" w:customStyle="1" w:styleId="77">
    <w:name w:val="ZA"/>
    <w:autoRedefine/>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8">
    <w:name w:val="ZB"/>
    <w:autoRedefine/>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9">
    <w:name w:val="ZD"/>
    <w:autoRedefine/>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0">
    <w:name w:val="ZG"/>
    <w:autoRedefine/>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1">
    <w:name w:val="ZH"/>
    <w:autoRedefine/>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2">
    <w:name w:val="ZT"/>
    <w:autoRedefine/>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3">
    <w:name w:val="ZTD"/>
    <w:basedOn w:val="78"/>
    <w:autoRedefine/>
    <w:qFormat/>
    <w:uiPriority w:val="0"/>
    <w:pPr>
      <w:framePr w:h="284" w:wrap="notBeside" w:vAnchor="margin" w:hAnchor="text" w:y="852"/>
    </w:pPr>
    <w:rPr>
      <w:i w:val="0"/>
      <w:sz w:val="40"/>
    </w:rPr>
  </w:style>
  <w:style w:type="paragraph" w:customStyle="1" w:styleId="84">
    <w:name w:val="ZU"/>
    <w:autoRedefine/>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5">
    <w:name w:val="ZV"/>
    <w:basedOn w:val="84"/>
    <w:autoRedefine/>
    <w:qFormat/>
    <w:uiPriority w:val="0"/>
    <w:pPr>
      <w:framePr w:wrap="notBeside" w:vAnchor="margin" w:hAnchor="text" w:y="16161"/>
    </w:pPr>
  </w:style>
  <w:style w:type="paragraph" w:customStyle="1" w:styleId="86">
    <w:name w:val="FP"/>
    <w:basedOn w:val="1"/>
    <w:autoRedefine/>
    <w:qFormat/>
    <w:uiPriority w:val="0"/>
    <w:pPr>
      <w:spacing w:after="0"/>
      <w:jc w:val="left"/>
    </w:pPr>
    <w:rPr>
      <w:lang w:eastAsia="en-US"/>
    </w:rPr>
  </w:style>
  <w:style w:type="paragraph" w:customStyle="1" w:styleId="87">
    <w:name w:val="Observation"/>
    <w:basedOn w:val="65"/>
    <w:autoRedefine/>
    <w:qFormat/>
    <w:uiPriority w:val="0"/>
    <w:pPr>
      <w:numPr>
        <w:ilvl w:val="0"/>
        <w:numId w:val="9"/>
      </w:numPr>
    </w:pPr>
  </w:style>
  <w:style w:type="paragraph" w:customStyle="1" w:styleId="88">
    <w:name w:val="PL"/>
    <w:link w:val="95"/>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9">
    <w:name w:val="列出段落1"/>
    <w:basedOn w:val="1"/>
    <w:autoRedefine/>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90">
    <w:name w:val="列出段落2"/>
    <w:basedOn w:val="1"/>
    <w:link w:val="105"/>
    <w:autoRedefine/>
    <w:qFormat/>
    <w:uiPriority w:val="34"/>
    <w:pPr>
      <w:adjustRightInd/>
      <w:spacing w:after="180"/>
      <w:ind w:left="720"/>
      <w:contextualSpacing/>
      <w:textAlignment w:val="auto"/>
    </w:pPr>
    <w:rPr>
      <w:rFonts w:eastAsia="Arial Unicode MS"/>
      <w:lang w:eastAsia="en-US"/>
    </w:rPr>
  </w:style>
  <w:style w:type="character" w:customStyle="1" w:styleId="91">
    <w:name w:val="标题 1 字符"/>
    <w:link w:val="2"/>
    <w:autoRedefine/>
    <w:qFormat/>
    <w:uiPriority w:val="0"/>
    <w:rPr>
      <w:rFonts w:ascii="Arial" w:hAnsi="Arial"/>
      <w:sz w:val="36"/>
      <w:szCs w:val="36"/>
      <w:lang w:eastAsia="zh-CN" w:bidi="ar-SA"/>
    </w:rPr>
  </w:style>
  <w:style w:type="character" w:customStyle="1" w:styleId="92">
    <w:name w:val="正文文本 字符"/>
    <w:link w:val="27"/>
    <w:autoRedefine/>
    <w:qFormat/>
    <w:uiPriority w:val="0"/>
    <w:rPr>
      <w:rFonts w:ascii="Arial" w:hAnsi="Arial"/>
      <w:lang w:eastAsia="zh-CN"/>
    </w:rPr>
  </w:style>
  <w:style w:type="character" w:customStyle="1" w:styleId="93">
    <w:name w:val="ZGSM"/>
    <w:autoRedefine/>
    <w:qFormat/>
    <w:uiPriority w:val="0"/>
  </w:style>
  <w:style w:type="character" w:customStyle="1" w:styleId="94">
    <w:name w:val="Doc-text2 Char"/>
    <w:link w:val="54"/>
    <w:autoRedefine/>
    <w:qFormat/>
    <w:uiPriority w:val="0"/>
    <w:rPr>
      <w:rFonts w:ascii="Arial" w:hAnsi="Arial" w:eastAsia="MS Mincho"/>
      <w:szCs w:val="24"/>
    </w:rPr>
  </w:style>
  <w:style w:type="character" w:customStyle="1" w:styleId="95">
    <w:name w:val="PL Char"/>
    <w:link w:val="88"/>
    <w:autoRedefine/>
    <w:qFormat/>
    <w:locked/>
    <w:uiPriority w:val="0"/>
    <w:rPr>
      <w:rFonts w:ascii="Courier New" w:hAnsi="Courier New"/>
      <w:sz w:val="16"/>
      <w:lang w:bidi="ar-SA"/>
    </w:rPr>
  </w:style>
  <w:style w:type="character" w:customStyle="1" w:styleId="96">
    <w:name w:val="TAL Car"/>
    <w:link w:val="69"/>
    <w:autoRedefine/>
    <w:qFormat/>
    <w:locked/>
    <w:uiPriority w:val="0"/>
    <w:rPr>
      <w:rFonts w:ascii="Arial" w:hAnsi="Arial"/>
      <w:sz w:val="18"/>
    </w:rPr>
  </w:style>
  <w:style w:type="character" w:customStyle="1" w:styleId="97">
    <w:name w:val="TAH Car"/>
    <w:link w:val="71"/>
    <w:autoRedefine/>
    <w:qFormat/>
    <w:locked/>
    <w:uiPriority w:val="0"/>
    <w:rPr>
      <w:rFonts w:ascii="Arial" w:hAnsi="Arial"/>
      <w:b/>
      <w:sz w:val="18"/>
    </w:rPr>
  </w:style>
  <w:style w:type="character" w:customStyle="1" w:styleId="98">
    <w:name w:val="未处理的提及1"/>
    <w:autoRedefine/>
    <w:unhideWhenUsed/>
    <w:qFormat/>
    <w:uiPriority w:val="99"/>
    <w:rPr>
      <w:color w:val="808080"/>
      <w:shd w:val="clear" w:color="auto" w:fill="E6E6E6"/>
    </w:rPr>
  </w:style>
  <w:style w:type="character" w:customStyle="1" w:styleId="99">
    <w:name w:val="占位符文本1"/>
    <w:autoRedefine/>
    <w:semiHidden/>
    <w:qFormat/>
    <w:uiPriority w:val="99"/>
    <w:rPr>
      <w:color w:val="808080"/>
    </w:rPr>
  </w:style>
  <w:style w:type="character" w:customStyle="1" w:styleId="100">
    <w:name w:val="页眉 字符"/>
    <w:link w:val="35"/>
    <w:autoRedefine/>
    <w:qFormat/>
    <w:uiPriority w:val="0"/>
    <w:rPr>
      <w:rFonts w:ascii="Arial" w:hAnsi="Arial" w:eastAsia="MS Mincho" w:cs="Arial"/>
      <w:b/>
      <w:sz w:val="24"/>
      <w:szCs w:val="24"/>
    </w:rPr>
  </w:style>
  <w:style w:type="character" w:customStyle="1" w:styleId="101">
    <w:name w:val="TH Char"/>
    <w:link w:val="74"/>
    <w:autoRedefine/>
    <w:qFormat/>
    <w:uiPriority w:val="0"/>
    <w:rPr>
      <w:rFonts w:ascii="Arial" w:hAnsi="Arial" w:eastAsia="Times New Roman"/>
      <w:b/>
      <w:lang w:eastAsia="en-US"/>
    </w:rPr>
  </w:style>
  <w:style w:type="character" w:customStyle="1" w:styleId="102">
    <w:name w:val="B1 Char1"/>
    <w:link w:val="61"/>
    <w:autoRedefine/>
    <w:qFormat/>
    <w:uiPriority w:val="0"/>
    <w:rPr>
      <w:rFonts w:ascii="Arial" w:hAnsi="Arial" w:eastAsia="Times New Roman"/>
      <w:lang w:eastAsia="en-US"/>
    </w:rPr>
  </w:style>
  <w:style w:type="character" w:customStyle="1" w:styleId="103">
    <w:name w:val="TF Char"/>
    <w:link w:val="75"/>
    <w:autoRedefine/>
    <w:qFormat/>
    <w:uiPriority w:val="0"/>
    <w:rPr>
      <w:rFonts w:ascii="Arial" w:hAnsi="Arial" w:eastAsia="Times New Roman"/>
      <w:b/>
      <w:lang w:eastAsia="en-US"/>
    </w:rPr>
  </w:style>
  <w:style w:type="character" w:customStyle="1" w:styleId="104">
    <w:name w:val="TAC Char"/>
    <w:link w:val="70"/>
    <w:autoRedefine/>
    <w:qFormat/>
    <w:uiPriority w:val="0"/>
    <w:rPr>
      <w:rFonts w:ascii="Arial" w:hAnsi="Arial" w:eastAsia="Times New Roman"/>
      <w:sz w:val="18"/>
      <w:lang w:eastAsia="en-US"/>
    </w:rPr>
  </w:style>
  <w:style w:type="character" w:customStyle="1" w:styleId="105">
    <w:name w:val="列出段落 Char"/>
    <w:link w:val="90"/>
    <w:autoRedefine/>
    <w:qFormat/>
    <w:locked/>
    <w:uiPriority w:val="34"/>
    <w:rPr>
      <w:rFonts w:ascii="Arial" w:hAnsi="Arial" w:eastAsia="Arial Unicode MS"/>
      <w:lang w:eastAsia="en-US"/>
    </w:rPr>
  </w:style>
  <w:style w:type="paragraph" w:customStyle="1" w:styleId="106">
    <w:name w:val="CR Cover Page"/>
    <w:link w:val="107"/>
    <w:autoRedefine/>
    <w:qFormat/>
    <w:uiPriority w:val="0"/>
    <w:pPr>
      <w:spacing w:after="120"/>
    </w:pPr>
    <w:rPr>
      <w:rFonts w:ascii="Arial" w:hAnsi="Arial" w:eastAsia="MS Mincho" w:cs="Times New Roman"/>
      <w:lang w:val="en-GB" w:eastAsia="en-US" w:bidi="ar-SA"/>
    </w:rPr>
  </w:style>
  <w:style w:type="character" w:customStyle="1" w:styleId="107">
    <w:name w:val="CR Cover Page Zchn"/>
    <w:link w:val="106"/>
    <w:autoRedefine/>
    <w:qFormat/>
    <w:uiPriority w:val="0"/>
    <w:rPr>
      <w:rFonts w:ascii="Arial" w:hAnsi="Arial" w:eastAsia="MS Mincho"/>
      <w:lang w:val="en-GB" w:eastAsia="en-US" w:bidi="ar-SA"/>
    </w:rPr>
  </w:style>
  <w:style w:type="paragraph" w:customStyle="1" w:styleId="108">
    <w:name w:val="Agreement"/>
    <w:basedOn w:val="1"/>
    <w:next w:val="1"/>
    <w:autoRedefine/>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9">
    <w:name w:val="목록 단"/>
    <w:basedOn w:val="1"/>
    <w:next w:val="110"/>
    <w:autoRedefine/>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10">
    <w:name w:val="List Paragraph"/>
    <w:basedOn w:val="1"/>
    <w:autoRedefine/>
    <w:qFormat/>
    <w:uiPriority w:val="34"/>
    <w:pPr>
      <w:ind w:firstLine="420" w:firstLineChars="200"/>
    </w:pPr>
  </w:style>
  <w:style w:type="paragraph" w:customStyle="1" w:styleId="111">
    <w:name w:val="Doc-comment"/>
    <w:basedOn w:val="1"/>
    <w:next w:val="54"/>
    <w:autoRedefine/>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2">
    <w:name w:val="Comments"/>
    <w:basedOn w:val="1"/>
    <w:link w:val="113"/>
    <w:autoRedefine/>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3">
    <w:name w:val="Comments Char"/>
    <w:link w:val="112"/>
    <w:autoRedefine/>
    <w:qFormat/>
    <w:uiPriority w:val="0"/>
    <w:rPr>
      <w:rFonts w:ascii="Arial" w:hAnsi="Arial" w:eastAsia="MS Mincho"/>
      <w:i/>
      <w:sz w:val="18"/>
      <w:szCs w:val="24"/>
      <w:lang w:val="en-GB" w:eastAsia="en-GB"/>
    </w:rPr>
  </w:style>
  <w:style w:type="character" w:customStyle="1" w:styleId="114">
    <w:name w:val="批注文字 字符"/>
    <w:link w:val="30"/>
    <w:autoRedefine/>
    <w:semiHidden/>
    <w:qFormat/>
    <w:uiPriority w:val="0"/>
    <w:rPr>
      <w:rFonts w:ascii="Arial" w:hAnsi="Arial" w:eastAsia="Times New Roman"/>
    </w:rPr>
  </w:style>
  <w:style w:type="paragraph" w:customStyle="1" w:styleId="115">
    <w:name w:val="EmailDiscussion2"/>
    <w:basedOn w:val="54"/>
    <w:autoRedefine/>
    <w:qFormat/>
    <w:uiPriority w:val="0"/>
  </w:style>
  <w:style w:type="character" w:customStyle="1" w:styleId="116">
    <w:name w:val="10"/>
    <w:basedOn w:val="47"/>
    <w:autoRedefine/>
    <w:qFormat/>
    <w:uiPriority w:val="0"/>
    <w:rPr>
      <w:rFonts w:hint="default" w:ascii="Times New Roman" w:hAnsi="Times New Roman" w:cs="Times New Roman"/>
    </w:rPr>
  </w:style>
  <w:style w:type="character" w:customStyle="1" w:styleId="117">
    <w:name w:val="15"/>
    <w:basedOn w:val="47"/>
    <w:autoRedefine/>
    <w:qFormat/>
    <w:uiPriority w:val="0"/>
    <w:rPr>
      <w:rFonts w:hint="default" w:ascii="Times New Roman" w:hAnsi="Times New Roman" w:cs="Times New Roman"/>
    </w:rPr>
  </w:style>
  <w:style w:type="paragraph" w:customStyle="1" w:styleId="118">
    <w:name w:val="0 Main text"/>
    <w:basedOn w:val="1"/>
    <w:qFormat/>
    <w:uiPriority w:val="0"/>
    <w:pPr>
      <w:jc w:val="both"/>
    </w:pPr>
    <w:rPr>
      <w:rFonts w:ascii="Times New Roman" w:hAnsi="Times New Roman" w:eastAsia="Malgun Gothic"/>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numbering" Target="numbering.xml"/><Relationship Id="rId22" Type="http://schemas.openxmlformats.org/officeDocument/2006/relationships/image" Target="media/image6.emf"/><Relationship Id="rId21" Type="http://schemas.openxmlformats.org/officeDocument/2006/relationships/oleObject" Target="embeddings/oleObject6.bin"/><Relationship Id="rId20" Type="http://schemas.openxmlformats.org/officeDocument/2006/relationships/image" Target="media/image5.e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4.emf"/><Relationship Id="rId17" Type="http://schemas.openxmlformats.org/officeDocument/2006/relationships/oleObject" Target="embeddings/oleObject4.bin"/><Relationship Id="rId16" Type="http://schemas.openxmlformats.org/officeDocument/2006/relationships/image" Target="media/image3.emf"/><Relationship Id="rId15" Type="http://schemas.openxmlformats.org/officeDocument/2006/relationships/oleObject" Target="embeddings/oleObject3.bin"/><Relationship Id="rId14" Type="http://schemas.openxmlformats.org/officeDocument/2006/relationships/image" Target="media/image2.emf"/><Relationship Id="rId13" Type="http://schemas.openxmlformats.org/officeDocument/2006/relationships/oleObject" Target="embeddings/oleObject2.bin"/><Relationship Id="rId12" Type="http://schemas.openxmlformats.org/officeDocument/2006/relationships/image" Target="media/image1.e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A951B-2DB1-458C-AD43-C46E1BA93B8E}">
  <ds:schemaRefs/>
</ds:datastoreItem>
</file>

<file path=docProps/app.xml><?xml version="1.0" encoding="utf-8"?>
<Properties xmlns="http://schemas.openxmlformats.org/officeDocument/2006/extended-properties" xmlns:vt="http://schemas.openxmlformats.org/officeDocument/2006/docPropsVTypes">
  <Template>Normal</Template>
  <Pages>12</Pages>
  <Words>1578</Words>
  <Characters>8340</Characters>
  <Lines>162</Lines>
  <Paragraphs>45</Paragraphs>
  <TotalTime>5</TotalTime>
  <ScaleCrop>false</ScaleCrop>
  <LinksUpToDate>false</LinksUpToDate>
  <CharactersWithSpaces>9867</CharactersWithSpaces>
  <Application>WPS Office_12.1.0.18543_F1E327BC-269C-435d-A152-05C5408002CA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2022-08-10T02:32:00Z</dcterms:created>
  <dc:creator>cmcc</dc:creator>
  <cp:lastModifiedBy>renjianyang</cp:lastModifiedBy>
  <cp:lastPrinted>2021-08-05T02:34:00Z</cp:lastPrinted>
  <dcterms:modified xsi:type="dcterms:W3CDTF">2024-09-30T23:49:54Z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2052-12.1.0.18543</vt:lpwstr>
  </property>
  <property fmtid="{D5CDD505-2E9C-101B-9397-08002B2CF9AE}" pid="17" name="ICV">
    <vt:lpwstr>88FF7A6996FA415BA02018C510663209_13</vt:lpwstr>
  </property>
</Properties>
</file>